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EAB" w:rsidRDefault="0043329C">
      <w:pPr>
        <w:rPr>
          <w:rFonts w:ascii="Arial" w:hAnsi="Arial" w:cs="Arial"/>
          <w:b/>
          <w:sz w:val="24"/>
          <w:szCs w:val="24"/>
        </w:rPr>
      </w:pPr>
      <w:r w:rsidRPr="0043329C">
        <w:rPr>
          <w:rFonts w:ascii="Arial" w:hAnsi="Arial" w:cs="Arial"/>
          <w:b/>
          <w:sz w:val="24"/>
          <w:szCs w:val="24"/>
        </w:rPr>
        <w:t>LE CARATTERISTICHE DELLA RICERCA</w:t>
      </w:r>
      <w:r w:rsidR="003836FA">
        <w:rPr>
          <w:rFonts w:ascii="Arial" w:hAnsi="Arial" w:cs="Arial"/>
          <w:b/>
          <w:sz w:val="24"/>
          <w:szCs w:val="24"/>
        </w:rPr>
        <w:t xml:space="preserve"> </w:t>
      </w:r>
      <w:r w:rsidRPr="0043329C">
        <w:rPr>
          <w:rFonts w:ascii="Arial" w:hAnsi="Arial" w:cs="Arial"/>
          <w:b/>
          <w:sz w:val="24"/>
          <w:szCs w:val="24"/>
        </w:rPr>
        <w:t>-</w:t>
      </w:r>
      <w:r w:rsidR="003836FA">
        <w:rPr>
          <w:rFonts w:ascii="Arial" w:hAnsi="Arial" w:cs="Arial"/>
          <w:b/>
          <w:sz w:val="24"/>
          <w:szCs w:val="24"/>
        </w:rPr>
        <w:t xml:space="preserve"> </w:t>
      </w:r>
      <w:r w:rsidRPr="0043329C">
        <w:rPr>
          <w:rFonts w:ascii="Arial" w:hAnsi="Arial" w:cs="Arial"/>
          <w:b/>
          <w:sz w:val="24"/>
          <w:szCs w:val="24"/>
        </w:rPr>
        <w:t>AZIONE</w:t>
      </w:r>
    </w:p>
    <w:p w:rsidR="0043329C" w:rsidRDefault="0043329C">
      <w:pPr>
        <w:rPr>
          <w:rFonts w:ascii="Arial" w:hAnsi="Arial" w:cs="Arial"/>
          <w:b/>
          <w:sz w:val="24"/>
          <w:szCs w:val="24"/>
        </w:rPr>
      </w:pPr>
      <w:r>
        <w:rPr>
          <w:rFonts w:ascii="Arial" w:hAnsi="Arial" w:cs="Arial"/>
          <w:b/>
          <w:sz w:val="24"/>
          <w:szCs w:val="24"/>
        </w:rPr>
        <w:t xml:space="preserve">Di Rossella Garetto </w:t>
      </w:r>
      <w:r w:rsidRPr="0043329C">
        <w:rPr>
          <w:rFonts w:ascii="Arial" w:hAnsi="Arial" w:cs="Arial"/>
          <w:b/>
          <w:sz w:val="24"/>
          <w:szCs w:val="24"/>
        </w:rPr>
        <w:t>(</w:t>
      </w:r>
      <w:hyperlink r:id="rId6" w:history="1">
        <w:r w:rsidRPr="0043329C">
          <w:rPr>
            <w:rStyle w:val="Collegamentoipertestuale"/>
            <w:rFonts w:ascii="Arial" w:hAnsi="Arial" w:cs="Arial"/>
            <w:b/>
            <w:color w:val="auto"/>
            <w:sz w:val="24"/>
            <w:szCs w:val="24"/>
            <w:u w:val="none"/>
          </w:rPr>
          <w:t>rossellagaretto@fastwebnet.it</w:t>
        </w:r>
      </w:hyperlink>
      <w:r>
        <w:rPr>
          <w:rFonts w:ascii="Arial" w:hAnsi="Arial" w:cs="Arial"/>
          <w:b/>
          <w:sz w:val="24"/>
          <w:szCs w:val="24"/>
        </w:rPr>
        <w:t>)</w:t>
      </w:r>
    </w:p>
    <w:p w:rsidR="00D761F8" w:rsidRPr="00434BFA" w:rsidRDefault="00434BFA">
      <w:pPr>
        <w:rPr>
          <w:rFonts w:ascii="Arial" w:hAnsi="Arial" w:cs="Arial"/>
          <w:b/>
          <w:sz w:val="24"/>
          <w:szCs w:val="24"/>
        </w:rPr>
      </w:pPr>
      <w:r w:rsidRPr="00434BFA">
        <w:rPr>
          <w:rFonts w:ascii="Arial" w:hAnsi="Arial" w:cs="Arial"/>
          <w:sz w:val="24"/>
          <w:szCs w:val="24"/>
        </w:rPr>
        <w:t xml:space="preserve">La </w:t>
      </w:r>
      <w:r w:rsidRPr="00434BFA">
        <w:rPr>
          <w:rFonts w:ascii="Arial" w:hAnsi="Arial" w:cs="Arial"/>
          <w:i/>
          <w:iCs/>
          <w:sz w:val="24"/>
          <w:szCs w:val="24"/>
        </w:rPr>
        <w:t>ricerca – azione</w:t>
      </w:r>
      <w:r w:rsidRPr="00434BFA">
        <w:rPr>
          <w:rFonts w:ascii="Arial" w:hAnsi="Arial" w:cs="Arial"/>
          <w:sz w:val="24"/>
          <w:szCs w:val="24"/>
        </w:rPr>
        <w:t xml:space="preserve"> nasce negli anni 1940 e trova la sua prima teorizzazione nel lavoro dello studioso inglese </w:t>
      </w:r>
      <w:hyperlink r:id="rId7" w:tooltip="Kurt Lewin" w:history="1">
        <w:r w:rsidRPr="00434BFA">
          <w:rPr>
            <w:rStyle w:val="Collegamentoipertestuale"/>
            <w:rFonts w:ascii="Arial" w:hAnsi="Arial" w:cs="Arial"/>
            <w:sz w:val="24"/>
            <w:szCs w:val="24"/>
          </w:rPr>
          <w:t xml:space="preserve">Kurt </w:t>
        </w:r>
        <w:proofErr w:type="spellStart"/>
        <w:r w:rsidRPr="00434BFA">
          <w:rPr>
            <w:rStyle w:val="Collegamentoipertestuale"/>
            <w:rFonts w:ascii="Arial" w:hAnsi="Arial" w:cs="Arial"/>
            <w:sz w:val="24"/>
            <w:szCs w:val="24"/>
          </w:rPr>
          <w:t>Lewin</w:t>
        </w:r>
        <w:proofErr w:type="spellEnd"/>
      </w:hyperlink>
      <w:r>
        <w:rPr>
          <w:rFonts w:ascii="Arial" w:hAnsi="Arial" w:cs="Arial"/>
          <w:b/>
          <w:sz w:val="24"/>
          <w:szCs w:val="24"/>
        </w:rPr>
        <w:t xml:space="preserve">, </w:t>
      </w:r>
      <w:r w:rsidR="00D761F8" w:rsidRPr="00D761F8">
        <w:rPr>
          <w:rFonts w:ascii="Arial" w:hAnsi="Arial" w:cs="Arial"/>
          <w:color w:val="3C3C3C"/>
          <w:sz w:val="24"/>
          <w:szCs w:val="24"/>
        </w:rPr>
        <w:t xml:space="preserve"> psicologo sociale, il quale coniò la parola </w:t>
      </w:r>
      <w:proofErr w:type="spellStart"/>
      <w:r w:rsidR="00D761F8" w:rsidRPr="00D761F8">
        <w:rPr>
          <w:rFonts w:ascii="Arial" w:hAnsi="Arial" w:cs="Arial"/>
          <w:b/>
          <w:bCs/>
          <w:color w:val="3C3C3C"/>
          <w:sz w:val="24"/>
          <w:szCs w:val="24"/>
        </w:rPr>
        <w:t>action</w:t>
      </w:r>
      <w:proofErr w:type="spellEnd"/>
      <w:r w:rsidR="00D761F8" w:rsidRPr="00D761F8">
        <w:rPr>
          <w:rFonts w:ascii="Arial" w:hAnsi="Arial" w:cs="Arial"/>
          <w:b/>
          <w:bCs/>
          <w:color w:val="3C3C3C"/>
          <w:sz w:val="24"/>
          <w:szCs w:val="24"/>
        </w:rPr>
        <w:t xml:space="preserve"> </w:t>
      </w:r>
      <w:proofErr w:type="spellStart"/>
      <w:r w:rsidR="00D761F8" w:rsidRPr="00D761F8">
        <w:rPr>
          <w:rFonts w:ascii="Arial" w:hAnsi="Arial" w:cs="Arial"/>
          <w:b/>
          <w:bCs/>
          <w:color w:val="3C3C3C"/>
          <w:sz w:val="24"/>
          <w:szCs w:val="24"/>
        </w:rPr>
        <w:t>research</w:t>
      </w:r>
      <w:proofErr w:type="spellEnd"/>
      <w:r w:rsidR="00D761F8" w:rsidRPr="00D761F8">
        <w:rPr>
          <w:rFonts w:ascii="Arial" w:hAnsi="Arial" w:cs="Arial"/>
          <w:color w:val="3C3C3C"/>
          <w:sz w:val="24"/>
          <w:szCs w:val="24"/>
        </w:rPr>
        <w:t xml:space="preserve">. </w:t>
      </w:r>
      <w:proofErr w:type="spellStart"/>
      <w:r w:rsidR="00D761F8" w:rsidRPr="00D761F8">
        <w:rPr>
          <w:rFonts w:ascii="Arial" w:hAnsi="Arial" w:cs="Arial"/>
          <w:color w:val="3C3C3C"/>
          <w:sz w:val="24"/>
          <w:szCs w:val="24"/>
        </w:rPr>
        <w:t>Lewin</w:t>
      </w:r>
      <w:proofErr w:type="spellEnd"/>
      <w:r w:rsidR="00D761F8" w:rsidRPr="00D761F8">
        <w:rPr>
          <w:rFonts w:ascii="Arial" w:hAnsi="Arial" w:cs="Arial"/>
          <w:color w:val="3C3C3C"/>
          <w:sz w:val="24"/>
          <w:szCs w:val="24"/>
        </w:rPr>
        <w:t xml:space="preserve"> si pose il problema </w:t>
      </w:r>
      <w:proofErr w:type="gramStart"/>
      <w:r w:rsidR="00D761F8" w:rsidRPr="00D761F8">
        <w:rPr>
          <w:rFonts w:ascii="Arial" w:hAnsi="Arial" w:cs="Arial"/>
          <w:color w:val="3C3C3C"/>
          <w:sz w:val="24"/>
          <w:szCs w:val="24"/>
        </w:rPr>
        <w:t xml:space="preserve">della </w:t>
      </w:r>
      <w:proofErr w:type="spellStart"/>
      <w:proofErr w:type="gramEnd"/>
      <w:r w:rsidR="00D761F8" w:rsidRPr="00D761F8">
        <w:rPr>
          <w:rFonts w:ascii="Arial" w:hAnsi="Arial" w:cs="Arial"/>
          <w:color w:val="3C3C3C"/>
          <w:sz w:val="24"/>
          <w:szCs w:val="24"/>
        </w:rPr>
        <w:t>Action</w:t>
      </w:r>
      <w:proofErr w:type="spellEnd"/>
      <w:r w:rsidR="00D761F8" w:rsidRPr="00D761F8">
        <w:rPr>
          <w:rFonts w:ascii="Arial" w:hAnsi="Arial" w:cs="Arial"/>
          <w:color w:val="3C3C3C"/>
          <w:sz w:val="24"/>
          <w:szCs w:val="24"/>
        </w:rPr>
        <w:t xml:space="preserve"> </w:t>
      </w:r>
      <w:proofErr w:type="spellStart"/>
      <w:r w:rsidR="00D761F8" w:rsidRPr="00D761F8">
        <w:rPr>
          <w:rFonts w:ascii="Arial" w:hAnsi="Arial" w:cs="Arial"/>
          <w:color w:val="3C3C3C"/>
          <w:sz w:val="24"/>
          <w:szCs w:val="24"/>
        </w:rPr>
        <w:t>Research</w:t>
      </w:r>
      <w:proofErr w:type="spellEnd"/>
      <w:r w:rsidR="00D761F8" w:rsidRPr="00D761F8">
        <w:rPr>
          <w:rFonts w:ascii="Arial" w:hAnsi="Arial" w:cs="Arial"/>
          <w:color w:val="3C3C3C"/>
          <w:sz w:val="24"/>
          <w:szCs w:val="24"/>
        </w:rPr>
        <w:t xml:space="preserve"> quando iniziò a lavorare nel campo delle scienze sociali, in particolar modo sui problemi delle minoranze etniche degli Stati Uniti negli anni 40. Ciò che rappresentò un'autentica innovazione nel metodo e nel processo di ricerca da parte di </w:t>
      </w:r>
      <w:proofErr w:type="spellStart"/>
      <w:r w:rsidR="00D761F8" w:rsidRPr="00D761F8">
        <w:rPr>
          <w:rFonts w:ascii="Arial" w:hAnsi="Arial" w:cs="Arial"/>
          <w:color w:val="3C3C3C"/>
          <w:sz w:val="24"/>
          <w:szCs w:val="24"/>
        </w:rPr>
        <w:t>Lewin</w:t>
      </w:r>
      <w:proofErr w:type="spellEnd"/>
      <w:r w:rsidR="00D761F8" w:rsidRPr="00D761F8">
        <w:rPr>
          <w:rFonts w:ascii="Arial" w:hAnsi="Arial" w:cs="Arial"/>
          <w:color w:val="3C3C3C"/>
          <w:sz w:val="24"/>
          <w:szCs w:val="24"/>
        </w:rPr>
        <w:t xml:space="preserve">, fu la progressiva scoperta, del fatto che il processo conoscitivo finiva con il divenire un'azione sociale proprio nel momento in cui la popolazione veniva coinvolta. </w:t>
      </w:r>
      <w:proofErr w:type="spellStart"/>
      <w:r w:rsidR="00D761F8" w:rsidRPr="00D761F8">
        <w:rPr>
          <w:rFonts w:ascii="Arial" w:hAnsi="Arial" w:cs="Arial"/>
          <w:color w:val="3C3C3C"/>
          <w:sz w:val="24"/>
          <w:szCs w:val="24"/>
        </w:rPr>
        <w:t>Lewin</w:t>
      </w:r>
      <w:proofErr w:type="spellEnd"/>
      <w:r w:rsidR="00D761F8" w:rsidRPr="00D761F8">
        <w:rPr>
          <w:rFonts w:ascii="Arial" w:hAnsi="Arial" w:cs="Arial"/>
          <w:color w:val="3C3C3C"/>
          <w:sz w:val="24"/>
          <w:szCs w:val="24"/>
        </w:rPr>
        <w:t xml:space="preserve"> pensò allora di enfatizzare questo aspetto e di attribuire alla popolazione capacità e competenze conoscitive, coinvolgendola nel processo di ricerca stesso.</w:t>
      </w:r>
    </w:p>
    <w:p w:rsidR="004E321B" w:rsidRPr="004E321B" w:rsidRDefault="004E321B" w:rsidP="004E321B">
      <w:pPr>
        <w:spacing w:before="100" w:beforeAutospacing="1" w:after="100" w:afterAutospacing="1" w:line="240" w:lineRule="auto"/>
        <w:rPr>
          <w:rFonts w:ascii="Arial" w:eastAsia="Times New Roman" w:hAnsi="Arial" w:cs="Arial"/>
          <w:color w:val="000000"/>
          <w:sz w:val="24"/>
          <w:szCs w:val="24"/>
          <w:lang w:eastAsia="it-IT"/>
        </w:rPr>
      </w:pPr>
      <w:r w:rsidRPr="004E321B">
        <w:rPr>
          <w:rFonts w:ascii="Arial" w:eastAsia="Times New Roman" w:hAnsi="Arial" w:cs="Arial"/>
          <w:color w:val="000000"/>
          <w:sz w:val="24"/>
          <w:szCs w:val="24"/>
          <w:lang w:eastAsia="it-IT"/>
        </w:rPr>
        <w:t xml:space="preserve">Il termine </w:t>
      </w:r>
      <w:proofErr w:type="spellStart"/>
      <w:r w:rsidRPr="004E321B">
        <w:rPr>
          <w:rFonts w:ascii="Arial" w:eastAsia="Times New Roman" w:hAnsi="Arial" w:cs="Arial"/>
          <w:color w:val="000000"/>
          <w:sz w:val="24"/>
          <w:szCs w:val="24"/>
          <w:lang w:eastAsia="it-IT"/>
        </w:rPr>
        <w:t>Action-Research</w:t>
      </w:r>
      <w:proofErr w:type="spellEnd"/>
      <w:r w:rsidRPr="004E321B">
        <w:rPr>
          <w:rFonts w:ascii="Arial" w:eastAsia="Times New Roman" w:hAnsi="Arial" w:cs="Arial"/>
          <w:color w:val="000000"/>
          <w:sz w:val="24"/>
          <w:szCs w:val="24"/>
          <w:lang w:eastAsia="it-IT"/>
        </w:rPr>
        <w:t xml:space="preserve"> (A-R) si può applicare ad una serie di attività molto differenti fra loro per obiettivo, metodo,</w:t>
      </w:r>
      <w:r>
        <w:rPr>
          <w:rFonts w:ascii="Arial" w:eastAsia="Times New Roman" w:hAnsi="Arial" w:cs="Arial"/>
          <w:color w:val="000000"/>
          <w:sz w:val="24"/>
          <w:szCs w:val="24"/>
          <w:lang w:eastAsia="it-IT"/>
        </w:rPr>
        <w:t xml:space="preserve"> punto di  vista; </w:t>
      </w:r>
      <w:r w:rsidRPr="004E321B">
        <w:rPr>
          <w:rFonts w:ascii="Arial" w:eastAsia="Times New Roman" w:hAnsi="Arial" w:cs="Arial"/>
          <w:color w:val="000000"/>
          <w:sz w:val="24"/>
          <w:szCs w:val="24"/>
          <w:lang w:eastAsia="it-IT"/>
        </w:rPr>
        <w:t>ciò rende dif</w:t>
      </w:r>
      <w:r>
        <w:rPr>
          <w:rFonts w:ascii="Arial" w:eastAsia="Times New Roman" w:hAnsi="Arial" w:cs="Arial"/>
          <w:color w:val="000000"/>
          <w:sz w:val="24"/>
          <w:szCs w:val="24"/>
          <w:lang w:eastAsia="it-IT"/>
        </w:rPr>
        <w:t>ficile trovare una definizione </w:t>
      </w:r>
      <w:r w:rsidRPr="004E321B">
        <w:rPr>
          <w:rFonts w:ascii="Arial" w:eastAsia="Times New Roman" w:hAnsi="Arial" w:cs="Arial"/>
          <w:color w:val="000000"/>
          <w:sz w:val="24"/>
          <w:szCs w:val="24"/>
          <w:lang w:eastAsia="it-IT"/>
        </w:rPr>
        <w:t>unica</w:t>
      </w:r>
      <w:proofErr w:type="gramStart"/>
      <w:r w:rsidRPr="004E321B">
        <w:rPr>
          <w:rFonts w:ascii="Arial" w:eastAsia="Times New Roman" w:hAnsi="Arial" w:cs="Arial"/>
          <w:color w:val="000000"/>
          <w:sz w:val="24"/>
          <w:szCs w:val="24"/>
          <w:lang w:eastAsia="it-IT"/>
        </w:rPr>
        <w:t xml:space="preserve">  </w:t>
      </w:r>
      <w:proofErr w:type="gramEnd"/>
      <w:r w:rsidRPr="004E321B">
        <w:rPr>
          <w:rFonts w:ascii="Arial" w:eastAsia="Times New Roman" w:hAnsi="Arial" w:cs="Arial"/>
          <w:color w:val="000000"/>
          <w:sz w:val="24"/>
          <w:szCs w:val="24"/>
          <w:lang w:eastAsia="it-IT"/>
        </w:rPr>
        <w:t>ed univoca. Se dunque è impossibile dare una definizione a priori di A-R, se ne può</w:t>
      </w:r>
      <w:proofErr w:type="gramStart"/>
      <w:r w:rsidRPr="004E321B">
        <w:rPr>
          <w:rFonts w:ascii="Arial" w:eastAsia="Times New Roman" w:hAnsi="Arial" w:cs="Arial"/>
          <w:color w:val="000000"/>
          <w:sz w:val="24"/>
          <w:szCs w:val="24"/>
          <w:lang w:eastAsia="it-IT"/>
        </w:rPr>
        <w:t xml:space="preserve">  </w:t>
      </w:r>
      <w:proofErr w:type="gramEnd"/>
      <w:r w:rsidRPr="004E321B">
        <w:rPr>
          <w:rFonts w:ascii="Arial" w:eastAsia="Times New Roman" w:hAnsi="Arial" w:cs="Arial"/>
          <w:color w:val="000000"/>
          <w:sz w:val="24"/>
          <w:szCs w:val="24"/>
          <w:lang w:eastAsia="it-IT"/>
        </w:rPr>
        <w:t>ricavare  una  empirica  basata  sui  seguenti elementi:</w:t>
      </w:r>
    </w:p>
    <w:p w:rsidR="004E321B" w:rsidRPr="004E321B" w:rsidRDefault="004E321B" w:rsidP="004E321B">
      <w:pPr>
        <w:spacing w:before="100" w:beforeAutospacing="1" w:after="100" w:afterAutospacing="1" w:line="240" w:lineRule="auto"/>
        <w:rPr>
          <w:rFonts w:ascii="Arial" w:eastAsia="Times New Roman" w:hAnsi="Arial" w:cs="Arial"/>
          <w:color w:val="000000"/>
          <w:sz w:val="24"/>
          <w:szCs w:val="24"/>
          <w:lang w:eastAsia="it-IT"/>
        </w:rPr>
      </w:pPr>
      <w:r w:rsidRPr="004E321B">
        <w:rPr>
          <w:rFonts w:ascii="Arial" w:eastAsia="Times New Roman" w:hAnsi="Arial" w:cs="Arial"/>
          <w:color w:val="000000"/>
          <w:sz w:val="24"/>
          <w:szCs w:val="24"/>
          <w:lang w:eastAsia="it-IT"/>
        </w:rPr>
        <w:t>1- la considerazione di tutti </w:t>
      </w:r>
      <w:r>
        <w:rPr>
          <w:rFonts w:ascii="Arial" w:eastAsia="Times New Roman" w:hAnsi="Arial" w:cs="Arial"/>
          <w:color w:val="000000"/>
          <w:sz w:val="24"/>
          <w:szCs w:val="24"/>
          <w:lang w:eastAsia="it-IT"/>
        </w:rPr>
        <w:t>i lavori che hanno </w:t>
      </w:r>
      <w:r w:rsidRPr="004E321B">
        <w:rPr>
          <w:rFonts w:ascii="Arial" w:eastAsia="Times New Roman" w:hAnsi="Arial" w:cs="Arial"/>
          <w:color w:val="000000"/>
          <w:sz w:val="24"/>
          <w:szCs w:val="24"/>
          <w:lang w:eastAsia="it-IT"/>
        </w:rPr>
        <w:t xml:space="preserve">contribuito all'elaborazione della </w:t>
      </w:r>
      <w:proofErr w:type="gramStart"/>
      <w:r w:rsidRPr="004E321B">
        <w:rPr>
          <w:rFonts w:ascii="Arial" w:eastAsia="Times New Roman" w:hAnsi="Arial" w:cs="Arial"/>
          <w:color w:val="000000"/>
          <w:sz w:val="24"/>
          <w:szCs w:val="24"/>
          <w:lang w:eastAsia="it-IT"/>
        </w:rPr>
        <w:t>teoria</w:t>
      </w:r>
      <w:proofErr w:type="gramEnd"/>
      <w:r w:rsidRPr="004E321B">
        <w:rPr>
          <w:rFonts w:ascii="Arial" w:eastAsia="Times New Roman" w:hAnsi="Arial" w:cs="Arial"/>
          <w:color w:val="000000"/>
          <w:sz w:val="24"/>
          <w:szCs w:val="24"/>
          <w:lang w:eastAsia="it-IT"/>
        </w:rPr>
        <w:br/>
        <w:t>2- la reciproca </w:t>
      </w:r>
      <w:r>
        <w:rPr>
          <w:rFonts w:ascii="Arial" w:eastAsia="Times New Roman" w:hAnsi="Arial" w:cs="Arial"/>
          <w:color w:val="000000"/>
          <w:sz w:val="24"/>
          <w:szCs w:val="24"/>
          <w:lang w:eastAsia="it-IT"/>
        </w:rPr>
        <w:t>dipendenza fra "ricercatore" </w:t>
      </w:r>
      <w:r w:rsidR="007C1450">
        <w:rPr>
          <w:rFonts w:ascii="Arial" w:eastAsia="Times New Roman" w:hAnsi="Arial" w:cs="Arial"/>
          <w:color w:val="000000"/>
          <w:sz w:val="24"/>
          <w:szCs w:val="24"/>
          <w:lang w:eastAsia="it-IT"/>
        </w:rPr>
        <w:t>e </w:t>
      </w:r>
      <w:r>
        <w:rPr>
          <w:rFonts w:ascii="Arial" w:eastAsia="Times New Roman" w:hAnsi="Arial" w:cs="Arial"/>
          <w:color w:val="000000"/>
          <w:sz w:val="24"/>
          <w:szCs w:val="24"/>
          <w:lang w:eastAsia="it-IT"/>
        </w:rPr>
        <w:t xml:space="preserve">"attore" che </w:t>
      </w:r>
      <w:r w:rsidRPr="004E321B">
        <w:rPr>
          <w:rFonts w:ascii="Arial" w:eastAsia="Times New Roman" w:hAnsi="Arial" w:cs="Arial"/>
          <w:color w:val="000000"/>
          <w:sz w:val="24"/>
          <w:szCs w:val="24"/>
          <w:lang w:eastAsia="it-IT"/>
        </w:rPr>
        <w:t xml:space="preserve">evidenzia la collaborazione degli studiosi con le persone alle prese con problemi reali. </w:t>
      </w:r>
    </w:p>
    <w:p w:rsidR="004E321B" w:rsidRPr="004E321B" w:rsidRDefault="004E321B" w:rsidP="004E321B">
      <w:pPr>
        <w:spacing w:before="100" w:beforeAutospacing="1" w:after="100" w:afterAutospacing="1" w:line="240" w:lineRule="auto"/>
        <w:rPr>
          <w:rFonts w:ascii="Arial" w:hAnsi="Arial" w:cs="Arial"/>
          <w:sz w:val="24"/>
          <w:szCs w:val="24"/>
        </w:rPr>
      </w:pPr>
      <w:r w:rsidRPr="004E321B">
        <w:rPr>
          <w:rFonts w:ascii="Arial" w:hAnsi="Arial" w:cs="Arial"/>
          <w:sz w:val="24"/>
          <w:szCs w:val="24"/>
        </w:rPr>
        <w:t>Ne consegue che: </w:t>
      </w:r>
    </w:p>
    <w:p w:rsidR="004E321B" w:rsidRDefault="00776B40" w:rsidP="00AF5A59">
      <w:pPr>
        <w:spacing w:before="100" w:beforeAutospacing="1" w:after="0" w:line="240" w:lineRule="auto"/>
        <w:rPr>
          <w:rFonts w:ascii="Arial" w:hAnsi="Arial" w:cs="Arial"/>
          <w:sz w:val="24"/>
          <w:szCs w:val="24"/>
        </w:rPr>
      </w:pPr>
      <w:r>
        <w:rPr>
          <w:rFonts w:ascii="Arial" w:hAnsi="Arial" w:cs="Arial"/>
          <w:sz w:val="24"/>
          <w:szCs w:val="24"/>
        </w:rPr>
        <w:t xml:space="preserve">a- </w:t>
      </w:r>
      <w:r w:rsidR="004E321B">
        <w:rPr>
          <w:rFonts w:ascii="Arial" w:hAnsi="Arial" w:cs="Arial"/>
          <w:sz w:val="24"/>
          <w:szCs w:val="24"/>
        </w:rPr>
        <w:t xml:space="preserve">il ricercatore </w:t>
      </w:r>
      <w:r w:rsidR="004E321B" w:rsidRPr="004E321B">
        <w:rPr>
          <w:rFonts w:ascii="Arial" w:hAnsi="Arial" w:cs="Arial"/>
          <w:sz w:val="24"/>
          <w:szCs w:val="24"/>
        </w:rPr>
        <w:t xml:space="preserve">deve tener conto della realtà in cui </w:t>
      </w:r>
      <w:proofErr w:type="gramStart"/>
      <w:r w:rsidR="004E321B" w:rsidRPr="004E321B">
        <w:rPr>
          <w:rFonts w:ascii="Arial" w:hAnsi="Arial" w:cs="Arial"/>
          <w:sz w:val="24"/>
          <w:szCs w:val="24"/>
        </w:rPr>
        <w:t>opera</w:t>
      </w:r>
      <w:proofErr w:type="gramEnd"/>
      <w:r w:rsidR="004E321B" w:rsidRPr="004E321B">
        <w:rPr>
          <w:rFonts w:ascii="Arial" w:hAnsi="Arial" w:cs="Arial"/>
          <w:sz w:val="24"/>
          <w:szCs w:val="24"/>
        </w:rPr>
        <w:t xml:space="preserve">   </w:t>
      </w:r>
      <w:r w:rsidR="004E321B" w:rsidRPr="004E321B">
        <w:rPr>
          <w:rFonts w:ascii="Arial" w:hAnsi="Arial" w:cs="Arial"/>
          <w:sz w:val="24"/>
          <w:szCs w:val="24"/>
        </w:rPr>
        <w:br/>
      </w:r>
      <w:proofErr w:type="gramStart"/>
      <w:r w:rsidR="004E321B" w:rsidRPr="004E321B">
        <w:rPr>
          <w:rFonts w:ascii="Arial" w:hAnsi="Arial" w:cs="Arial"/>
          <w:sz w:val="24"/>
          <w:szCs w:val="24"/>
        </w:rPr>
        <w:t>b-</w:t>
      </w:r>
      <w:proofErr w:type="gramEnd"/>
      <w:r>
        <w:rPr>
          <w:rFonts w:ascii="Arial" w:hAnsi="Arial" w:cs="Arial"/>
          <w:sz w:val="24"/>
          <w:szCs w:val="24"/>
        </w:rPr>
        <w:t xml:space="preserve"> </w:t>
      </w:r>
      <w:r w:rsidR="004E321B" w:rsidRPr="004E321B">
        <w:rPr>
          <w:rFonts w:ascii="Arial" w:hAnsi="Arial" w:cs="Arial"/>
          <w:sz w:val="24"/>
          <w:szCs w:val="24"/>
        </w:rPr>
        <w:t xml:space="preserve"> l'applicazione del  ricercatore  nella  sua stessa ricerca  non è solo un elemento accettato, </w:t>
      </w:r>
      <w:r w:rsidR="007C1450">
        <w:rPr>
          <w:rFonts w:ascii="Arial" w:hAnsi="Arial" w:cs="Arial"/>
          <w:sz w:val="24"/>
          <w:szCs w:val="24"/>
        </w:rPr>
        <w:t>ma è voluto e determinante. Il </w:t>
      </w:r>
      <w:r w:rsidR="004E321B" w:rsidRPr="004E321B">
        <w:rPr>
          <w:rFonts w:ascii="Arial" w:hAnsi="Arial" w:cs="Arial"/>
          <w:sz w:val="24"/>
          <w:szCs w:val="24"/>
        </w:rPr>
        <w:t xml:space="preserve">processo </w:t>
      </w:r>
      <w:r w:rsidR="00434BFA">
        <w:rPr>
          <w:rFonts w:ascii="Arial" w:hAnsi="Arial" w:cs="Arial"/>
          <w:sz w:val="24"/>
          <w:szCs w:val="24"/>
        </w:rPr>
        <w:t>di ricerca ha</w:t>
      </w:r>
      <w:proofErr w:type="gramStart"/>
      <w:r w:rsidR="00434BFA">
        <w:rPr>
          <w:rFonts w:ascii="Arial" w:hAnsi="Arial" w:cs="Arial"/>
          <w:sz w:val="24"/>
          <w:szCs w:val="24"/>
        </w:rPr>
        <w:t xml:space="preserve"> infatti</w:t>
      </w:r>
      <w:proofErr w:type="gramEnd"/>
      <w:r w:rsidR="00434BFA">
        <w:rPr>
          <w:rFonts w:ascii="Arial" w:hAnsi="Arial" w:cs="Arial"/>
          <w:sz w:val="24"/>
          <w:szCs w:val="24"/>
        </w:rPr>
        <w:t> </w:t>
      </w:r>
      <w:r>
        <w:rPr>
          <w:rFonts w:ascii="Arial" w:hAnsi="Arial" w:cs="Arial"/>
          <w:sz w:val="24"/>
          <w:szCs w:val="24"/>
        </w:rPr>
        <w:t>conseguenze  sulla vita, </w:t>
      </w:r>
      <w:r w:rsidR="004E321B" w:rsidRPr="004E321B">
        <w:rPr>
          <w:rFonts w:ascii="Arial" w:hAnsi="Arial" w:cs="Arial"/>
          <w:sz w:val="24"/>
          <w:szCs w:val="24"/>
        </w:rPr>
        <w:t>l'organizzazione, le condizioni di lavoro ecc. degli  attori</w:t>
      </w:r>
      <w:r w:rsidR="004E321B">
        <w:rPr>
          <w:sz w:val="20"/>
          <w:szCs w:val="20"/>
        </w:rPr>
        <w:t xml:space="preserve">   </w:t>
      </w:r>
      <w:r w:rsidR="004E321B">
        <w:rPr>
          <w:sz w:val="20"/>
          <w:szCs w:val="20"/>
        </w:rPr>
        <w:br/>
      </w:r>
      <w:r w:rsidR="004E321B">
        <w:rPr>
          <w:rFonts w:ascii="Arial" w:hAnsi="Arial" w:cs="Arial"/>
          <w:sz w:val="24"/>
          <w:szCs w:val="24"/>
        </w:rPr>
        <w:t xml:space="preserve">c- esistono diversi piani di astrazione dovuti ai ruoli </w:t>
      </w:r>
      <w:r w:rsidR="004E321B" w:rsidRPr="004E321B">
        <w:rPr>
          <w:rFonts w:ascii="Arial" w:hAnsi="Arial" w:cs="Arial"/>
          <w:sz w:val="24"/>
          <w:szCs w:val="24"/>
        </w:rPr>
        <w:t xml:space="preserve">fluttuanti e differenti implicati nella </w:t>
      </w:r>
      <w:proofErr w:type="gramStart"/>
      <w:r w:rsidR="004E321B" w:rsidRPr="004E321B">
        <w:rPr>
          <w:rFonts w:ascii="Arial" w:hAnsi="Arial" w:cs="Arial"/>
          <w:sz w:val="24"/>
          <w:szCs w:val="24"/>
        </w:rPr>
        <w:t>rice</w:t>
      </w:r>
      <w:r w:rsidR="004E321B">
        <w:rPr>
          <w:rFonts w:ascii="Arial" w:hAnsi="Arial" w:cs="Arial"/>
          <w:sz w:val="24"/>
          <w:szCs w:val="24"/>
        </w:rPr>
        <w:t>rca</w:t>
      </w:r>
      <w:proofErr w:type="gramEnd"/>
      <w:r w:rsidR="004E321B">
        <w:rPr>
          <w:rFonts w:ascii="Arial" w:hAnsi="Arial" w:cs="Arial"/>
          <w:sz w:val="24"/>
          <w:szCs w:val="24"/>
        </w:rPr>
        <w:t xml:space="preserve">   </w:t>
      </w:r>
      <w:r w:rsidR="004E321B">
        <w:rPr>
          <w:rFonts w:ascii="Arial" w:hAnsi="Arial" w:cs="Arial"/>
          <w:sz w:val="24"/>
          <w:szCs w:val="24"/>
        </w:rPr>
        <w:br/>
      </w:r>
      <w:proofErr w:type="gramStart"/>
      <w:r w:rsidR="004E321B">
        <w:rPr>
          <w:rFonts w:ascii="Arial" w:hAnsi="Arial" w:cs="Arial"/>
          <w:sz w:val="24"/>
          <w:szCs w:val="24"/>
        </w:rPr>
        <w:t>d-</w:t>
      </w:r>
      <w:proofErr w:type="gramEnd"/>
      <w:r w:rsidR="004E321B">
        <w:rPr>
          <w:rFonts w:ascii="Arial" w:hAnsi="Arial" w:cs="Arial"/>
          <w:sz w:val="24"/>
          <w:szCs w:val="24"/>
        </w:rPr>
        <w:t xml:space="preserve"> gli  interventi non </w:t>
      </w:r>
      <w:r w:rsidR="004E321B" w:rsidRPr="004E321B">
        <w:rPr>
          <w:rFonts w:ascii="Arial" w:hAnsi="Arial" w:cs="Arial"/>
          <w:sz w:val="24"/>
          <w:szCs w:val="24"/>
        </w:rPr>
        <w:t>sono realizzabili in  un  momento  di   "sospensione della storia"  e proprio per questo è pres</w:t>
      </w:r>
      <w:r w:rsidR="004E321B">
        <w:rPr>
          <w:rFonts w:ascii="Arial" w:hAnsi="Arial" w:cs="Arial"/>
          <w:sz w:val="24"/>
          <w:szCs w:val="24"/>
        </w:rPr>
        <w:t>ente la speranza di una società </w:t>
      </w:r>
      <w:r w:rsidR="004E321B" w:rsidRPr="004E321B">
        <w:rPr>
          <w:rFonts w:ascii="Arial" w:hAnsi="Arial" w:cs="Arial"/>
          <w:sz w:val="24"/>
          <w:szCs w:val="24"/>
        </w:rPr>
        <w:t>diff</w:t>
      </w:r>
      <w:r w:rsidR="004E321B">
        <w:rPr>
          <w:rFonts w:ascii="Arial" w:hAnsi="Arial" w:cs="Arial"/>
          <w:sz w:val="24"/>
          <w:szCs w:val="24"/>
        </w:rPr>
        <w:t>erente o di un cambiamento </w:t>
      </w:r>
      <w:r w:rsidR="004E321B" w:rsidRPr="004E321B">
        <w:rPr>
          <w:rFonts w:ascii="Arial" w:hAnsi="Arial" w:cs="Arial"/>
          <w:sz w:val="24"/>
          <w:szCs w:val="24"/>
        </w:rPr>
        <w:t>della situazione in cui ci si trova.</w:t>
      </w:r>
    </w:p>
    <w:p w:rsidR="00682A05" w:rsidRPr="00682A05" w:rsidRDefault="00682A05" w:rsidP="00AF5A59">
      <w:pPr>
        <w:spacing w:before="100" w:beforeAutospacing="1" w:after="100" w:afterAutospacing="1"/>
        <w:rPr>
          <w:rFonts w:ascii="Times New Roman" w:eastAsia="Times New Roman" w:hAnsi="Times New Roman" w:cs="Times New Roman"/>
          <w:color w:val="000000"/>
          <w:sz w:val="24"/>
          <w:szCs w:val="24"/>
          <w:lang w:eastAsia="it-IT"/>
        </w:rPr>
      </w:pPr>
      <w:r w:rsidRPr="00682A05">
        <w:rPr>
          <w:rFonts w:ascii="Arial" w:hAnsi="Arial" w:cs="Arial"/>
          <w:sz w:val="24"/>
          <w:szCs w:val="24"/>
        </w:rPr>
        <w:t xml:space="preserve"> La </w:t>
      </w:r>
      <w:r w:rsidRPr="00682A05">
        <w:rPr>
          <w:rStyle w:val="Enfasigrassetto"/>
          <w:rFonts w:ascii="Arial" w:hAnsi="Arial" w:cs="Arial"/>
          <w:sz w:val="24"/>
          <w:szCs w:val="24"/>
        </w:rPr>
        <w:t xml:space="preserve">ricerca-azione è un'indagine riflessiva che parte da un problema scolastico e cerca di capirne la natura: </w:t>
      </w:r>
      <w:r w:rsidRPr="00682A05">
        <w:rPr>
          <w:rFonts w:ascii="Arial" w:hAnsi="Arial" w:cs="Arial"/>
          <w:sz w:val="24"/>
          <w:szCs w:val="24"/>
        </w:rPr>
        <w:t xml:space="preserve">è una ricerca condotta dagli stessi insegnanti nel loro contesto di lavoro e fornisce gli strumenti per la crescita professionale e per l'autovalutazione. La ricerca-azione si basa su </w:t>
      </w:r>
      <w:r w:rsidRPr="00682A05">
        <w:rPr>
          <w:rStyle w:val="Enfasigrassetto"/>
          <w:rFonts w:ascii="Arial" w:hAnsi="Arial" w:cs="Arial"/>
          <w:sz w:val="24"/>
          <w:szCs w:val="24"/>
        </w:rPr>
        <w:t xml:space="preserve">metodi qualitativi </w:t>
      </w:r>
      <w:r w:rsidRPr="00682A05">
        <w:rPr>
          <w:rFonts w:ascii="Arial" w:hAnsi="Arial" w:cs="Arial"/>
          <w:sz w:val="24"/>
          <w:szCs w:val="24"/>
        </w:rPr>
        <w:t>e</w:t>
      </w:r>
      <w:r w:rsidRPr="00682A05">
        <w:rPr>
          <w:rStyle w:val="Enfasigrassetto"/>
          <w:rFonts w:ascii="Arial" w:hAnsi="Arial" w:cs="Arial"/>
          <w:sz w:val="24"/>
          <w:szCs w:val="24"/>
        </w:rPr>
        <w:t xml:space="preserve"> </w:t>
      </w:r>
      <w:r w:rsidRPr="00682A05">
        <w:rPr>
          <w:rFonts w:ascii="Arial" w:hAnsi="Arial" w:cs="Arial"/>
          <w:sz w:val="24"/>
          <w:szCs w:val="24"/>
        </w:rPr>
        <w:t>come</w:t>
      </w:r>
      <w:r w:rsidRPr="00682A05">
        <w:rPr>
          <w:rStyle w:val="Enfasigrassetto"/>
          <w:rFonts w:ascii="Arial" w:hAnsi="Arial" w:cs="Arial"/>
          <w:sz w:val="24"/>
          <w:szCs w:val="24"/>
        </w:rPr>
        <w:t xml:space="preserve"> </w:t>
      </w:r>
      <w:hyperlink r:id="rId8" w:history="1">
        <w:r w:rsidRPr="00682A05">
          <w:rPr>
            <w:rStyle w:val="Collegamentoipertestuale"/>
            <w:rFonts w:ascii="Arial" w:hAnsi="Arial" w:cs="Arial"/>
            <w:b/>
            <w:bCs/>
            <w:sz w:val="24"/>
            <w:szCs w:val="24"/>
          </w:rPr>
          <w:t>modello didattico</w:t>
        </w:r>
      </w:hyperlink>
      <w:r w:rsidRPr="00682A05">
        <w:rPr>
          <w:rStyle w:val="Enfasigrassetto"/>
          <w:rFonts w:ascii="Arial" w:hAnsi="Arial" w:cs="Arial"/>
          <w:sz w:val="24"/>
          <w:szCs w:val="24"/>
        </w:rPr>
        <w:t xml:space="preserve"> </w:t>
      </w:r>
      <w:r w:rsidRPr="00682A05">
        <w:rPr>
          <w:rFonts w:ascii="Arial" w:hAnsi="Arial" w:cs="Arial"/>
          <w:sz w:val="24"/>
          <w:szCs w:val="24"/>
        </w:rPr>
        <w:t xml:space="preserve">è orientata soprattutto alla </w:t>
      </w:r>
      <w:r w:rsidRPr="00682A05">
        <w:rPr>
          <w:rStyle w:val="Enfasigrassetto"/>
          <w:rFonts w:ascii="Arial" w:hAnsi="Arial" w:cs="Arial"/>
          <w:sz w:val="24"/>
          <w:szCs w:val="24"/>
        </w:rPr>
        <w:t>valutazione dei</w:t>
      </w:r>
      <w:r w:rsidRPr="00682A05">
        <w:rPr>
          <w:rFonts w:ascii="Arial" w:hAnsi="Arial" w:cs="Arial"/>
          <w:sz w:val="24"/>
          <w:szCs w:val="24"/>
        </w:rPr>
        <w:t xml:space="preserve"> </w:t>
      </w:r>
      <w:r w:rsidRPr="00682A05">
        <w:rPr>
          <w:rStyle w:val="Enfasigrassetto"/>
          <w:rFonts w:ascii="Arial" w:hAnsi="Arial" w:cs="Arial"/>
          <w:sz w:val="24"/>
          <w:szCs w:val="24"/>
        </w:rPr>
        <w:t xml:space="preserve">processi, </w:t>
      </w:r>
      <w:r w:rsidRPr="00682A05">
        <w:rPr>
          <w:rFonts w:ascii="Arial" w:hAnsi="Arial" w:cs="Arial"/>
          <w:sz w:val="24"/>
          <w:szCs w:val="24"/>
        </w:rPr>
        <w:t xml:space="preserve">intesi come incremento dei dinamismi di interesse, di coinvolgimento e di condivisione da parte degli alunni in attività per loro significative. Si valorizzano gli </w:t>
      </w:r>
      <w:r w:rsidRPr="00682A05">
        <w:rPr>
          <w:rStyle w:val="Enfasigrassetto"/>
          <w:rFonts w:ascii="Arial" w:hAnsi="Arial" w:cs="Arial"/>
          <w:sz w:val="24"/>
          <w:szCs w:val="24"/>
        </w:rPr>
        <w:t>itinerari di cambiamento</w:t>
      </w:r>
      <w:r w:rsidRPr="00682A05">
        <w:rPr>
          <w:rFonts w:ascii="Arial" w:hAnsi="Arial" w:cs="Arial"/>
          <w:sz w:val="24"/>
          <w:szCs w:val="24"/>
        </w:rPr>
        <w:t xml:space="preserve"> interni alla classe di fronte a </w:t>
      </w:r>
      <w:r w:rsidRPr="00682A05">
        <w:rPr>
          <w:rStyle w:val="Enfasigrassetto"/>
          <w:rFonts w:ascii="Arial" w:hAnsi="Arial" w:cs="Arial"/>
          <w:sz w:val="24"/>
          <w:szCs w:val="24"/>
        </w:rPr>
        <w:t>situazioni di apprendimento nuove rispetto alle routine e più ampiamente condivise</w:t>
      </w:r>
      <w:r w:rsidRPr="00682A05">
        <w:rPr>
          <w:rFonts w:ascii="Arial" w:hAnsi="Arial" w:cs="Arial"/>
          <w:sz w:val="24"/>
          <w:szCs w:val="24"/>
        </w:rPr>
        <w:t xml:space="preserve"> ( come il lavoro a gruppi, a coppie, </w:t>
      </w:r>
      <w:proofErr w:type="gramStart"/>
      <w:r w:rsidRPr="00682A05">
        <w:rPr>
          <w:rFonts w:ascii="Arial" w:hAnsi="Arial" w:cs="Arial"/>
          <w:sz w:val="24"/>
          <w:szCs w:val="24"/>
        </w:rPr>
        <w:t>il</w:t>
      </w:r>
      <w:proofErr w:type="gramEnd"/>
      <w:r w:rsidRPr="00682A05">
        <w:rPr>
          <w:rFonts w:ascii="Arial" w:hAnsi="Arial" w:cs="Arial"/>
          <w:sz w:val="24"/>
          <w:szCs w:val="24"/>
        </w:rPr>
        <w:t xml:space="preserve"> cooperative </w:t>
      </w:r>
      <w:proofErr w:type="spellStart"/>
      <w:r w:rsidRPr="00682A05">
        <w:rPr>
          <w:rFonts w:ascii="Arial" w:hAnsi="Arial" w:cs="Arial"/>
          <w:sz w:val="24"/>
          <w:szCs w:val="24"/>
        </w:rPr>
        <w:t>learning</w:t>
      </w:r>
      <w:proofErr w:type="spellEnd"/>
      <w:r w:rsidRPr="00682A05">
        <w:rPr>
          <w:rFonts w:ascii="Arial" w:hAnsi="Arial" w:cs="Arial"/>
          <w:sz w:val="24"/>
          <w:szCs w:val="24"/>
        </w:rPr>
        <w:t>, il brainstorming...).</w:t>
      </w:r>
    </w:p>
    <w:p w:rsidR="00EF1252" w:rsidRDefault="00EF1252" w:rsidP="0000283A">
      <w:pPr>
        <w:pStyle w:val="NormaleWeb"/>
        <w:rPr>
          <w:rFonts w:ascii="Arial" w:hAnsi="Arial" w:cs="Arial"/>
          <w:color w:val="0000FF"/>
        </w:rPr>
      </w:pPr>
      <w:r w:rsidRPr="0000283A">
        <w:rPr>
          <w:rFonts w:ascii="Arial" w:hAnsi="Arial" w:cs="Arial"/>
        </w:rPr>
        <w:t xml:space="preserve">In Francia, la </w:t>
      </w:r>
      <w:r w:rsidRPr="0000283A">
        <w:rPr>
          <w:rFonts w:ascii="Arial" w:hAnsi="Arial" w:cs="Arial"/>
          <w:i/>
          <w:iCs/>
        </w:rPr>
        <w:t>ricerca – azione</w:t>
      </w:r>
      <w:r w:rsidRPr="0000283A">
        <w:rPr>
          <w:rFonts w:ascii="Arial" w:hAnsi="Arial" w:cs="Arial"/>
        </w:rPr>
        <w:t xml:space="preserve"> ha trovato sviluppo nella </w:t>
      </w:r>
      <w:hyperlink r:id="rId9" w:tooltip="Pedagogia istituzionale" w:history="1">
        <w:r w:rsidRPr="0000283A">
          <w:rPr>
            <w:rStyle w:val="Collegamentoipertestuale"/>
            <w:rFonts w:ascii="Arial" w:hAnsi="Arial" w:cs="Arial"/>
          </w:rPr>
          <w:t>Pedagogia istituzionale</w:t>
        </w:r>
      </w:hyperlink>
      <w:r w:rsidRPr="0000283A">
        <w:rPr>
          <w:rFonts w:ascii="Arial" w:hAnsi="Arial" w:cs="Arial"/>
        </w:rPr>
        <w:t xml:space="preserve">, che si pone l'obiettivo della conoscenza della “pratica” istituzionale di un gruppo, condotta dal </w:t>
      </w:r>
      <w:r w:rsidRPr="0000283A">
        <w:rPr>
          <w:rFonts w:ascii="Arial" w:hAnsi="Arial" w:cs="Arial"/>
        </w:rPr>
        <w:lastRenderedPageBreak/>
        <w:t xml:space="preserve">gruppo stesso, al fine di introdurvi cambiamenti migliorativi, e la teorizzazione più completa, in campo accademico, negli studi di </w:t>
      </w:r>
      <w:hyperlink r:id="rId10" w:tooltip="René Barbier (pagina inesistente)" w:history="1">
        <w:r w:rsidRPr="0000283A">
          <w:rPr>
            <w:rStyle w:val="Collegamentoipertestuale"/>
            <w:rFonts w:ascii="Arial" w:hAnsi="Arial" w:cs="Arial"/>
            <w:color w:val="0000FF"/>
          </w:rPr>
          <w:t xml:space="preserve">René </w:t>
        </w:r>
        <w:proofErr w:type="spellStart"/>
        <w:r w:rsidRPr="0000283A">
          <w:rPr>
            <w:rStyle w:val="Collegamentoipertestuale"/>
            <w:rFonts w:ascii="Arial" w:hAnsi="Arial" w:cs="Arial"/>
            <w:color w:val="0000FF"/>
          </w:rPr>
          <w:t>Barbier</w:t>
        </w:r>
        <w:proofErr w:type="spellEnd"/>
      </w:hyperlink>
      <w:r w:rsidRPr="0000283A">
        <w:rPr>
          <w:rFonts w:ascii="Arial" w:hAnsi="Arial" w:cs="Arial"/>
          <w:color w:val="0000FF"/>
        </w:rPr>
        <w:t>.</w:t>
      </w:r>
    </w:p>
    <w:p w:rsidR="00D7375C" w:rsidRPr="00C47479" w:rsidRDefault="00D7375C" w:rsidP="0000283A">
      <w:pPr>
        <w:pStyle w:val="NormaleWeb"/>
        <w:rPr>
          <w:rFonts w:ascii="Arial" w:hAnsi="Arial" w:cs="Arial"/>
        </w:rPr>
      </w:pPr>
      <w:r w:rsidRPr="00C47479">
        <w:rPr>
          <w:rFonts w:ascii="Arial" w:hAnsi="Arial" w:cs="Arial"/>
        </w:rPr>
        <w:t xml:space="preserve">Per </w:t>
      </w:r>
      <w:hyperlink r:id="rId11" w:tooltip="René Barbier (pagina inesistente)" w:history="1">
        <w:r w:rsidRPr="00C47479">
          <w:rPr>
            <w:rStyle w:val="Collegamentoipertestuale"/>
            <w:rFonts w:ascii="Arial" w:hAnsi="Arial" w:cs="Arial"/>
            <w:color w:val="3333FF"/>
          </w:rPr>
          <w:t xml:space="preserve">René </w:t>
        </w:r>
        <w:proofErr w:type="spellStart"/>
        <w:r w:rsidRPr="00C47479">
          <w:rPr>
            <w:rStyle w:val="Collegamentoipertestuale"/>
            <w:rFonts w:ascii="Arial" w:hAnsi="Arial" w:cs="Arial"/>
            <w:color w:val="3333FF"/>
          </w:rPr>
          <w:t>Barbier</w:t>
        </w:r>
        <w:proofErr w:type="spellEnd"/>
      </w:hyperlink>
      <w:r w:rsidRPr="00C47479">
        <w:rPr>
          <w:rFonts w:ascii="Arial" w:hAnsi="Arial" w:cs="Arial"/>
        </w:rPr>
        <w:t xml:space="preserve"> , la </w:t>
      </w:r>
      <w:r w:rsidRPr="00C47479">
        <w:rPr>
          <w:rFonts w:ascii="Arial" w:hAnsi="Arial" w:cs="Arial"/>
          <w:i/>
          <w:iCs/>
        </w:rPr>
        <w:t>ricerca – azione</w:t>
      </w:r>
      <w:r w:rsidRPr="00C47479">
        <w:rPr>
          <w:rFonts w:ascii="Arial" w:hAnsi="Arial" w:cs="Arial"/>
        </w:rPr>
        <w:t>, prevedendo l' “implicazione” degli attori nella ricerca, in quanto soggetti e non oggetti, presuppone una conversione epistemologica rispetto alla ricerca classica e</w:t>
      </w:r>
      <w:r w:rsidR="00C47479" w:rsidRPr="00C47479">
        <w:rPr>
          <w:rFonts w:ascii="Arial" w:hAnsi="Arial" w:cs="Arial"/>
        </w:rPr>
        <w:t xml:space="preserve"> si sviluppa in un processo a spirale (riflessione permanente) che tocca quattro tematiche centrali: l'individuazione del problema e la contrattazione; la pianificazione e la realizzazione; l'utilizzo di tecniche congruenti con l'approccio di </w:t>
      </w:r>
      <w:r w:rsidR="00C47479" w:rsidRPr="00C47479">
        <w:rPr>
          <w:rFonts w:ascii="Arial" w:hAnsi="Arial" w:cs="Arial"/>
          <w:i/>
          <w:iCs/>
        </w:rPr>
        <w:t>ricerca – azione</w:t>
      </w:r>
      <w:r w:rsidR="00C47479" w:rsidRPr="00C47479">
        <w:rPr>
          <w:rFonts w:ascii="Arial" w:hAnsi="Arial" w:cs="Arial"/>
        </w:rPr>
        <w:t>; la teorizzazione, la valutazione e la pubblicazione dei risultati</w:t>
      </w:r>
      <w:r w:rsidR="00C47479">
        <w:rPr>
          <w:rFonts w:ascii="Arial" w:hAnsi="Arial" w:cs="Arial"/>
        </w:rPr>
        <w:t>.</w:t>
      </w:r>
    </w:p>
    <w:p w:rsidR="00135AFF" w:rsidRDefault="00135AFF" w:rsidP="003F015B">
      <w:pPr>
        <w:pStyle w:val="NormaleWeb"/>
        <w:rPr>
          <w:rFonts w:ascii="Arial" w:hAnsi="Arial" w:cs="Arial"/>
        </w:rPr>
      </w:pPr>
      <w:r w:rsidRPr="00135AFF">
        <w:rPr>
          <w:rFonts w:ascii="Arial" w:hAnsi="Arial" w:cs="Arial"/>
        </w:rPr>
        <w:t xml:space="preserve">In Inghilterra, è stato </w:t>
      </w:r>
      <w:hyperlink r:id="rId12" w:tooltip="John Elliott (pagina inesistente)" w:history="1">
        <w:r w:rsidRPr="00135AFF">
          <w:rPr>
            <w:rStyle w:val="Collegamentoipertestuale"/>
            <w:rFonts w:ascii="Arial" w:hAnsi="Arial" w:cs="Arial"/>
            <w:color w:val="0000FF"/>
          </w:rPr>
          <w:t>John Elliott</w:t>
        </w:r>
      </w:hyperlink>
      <w:r w:rsidRPr="00135AFF">
        <w:rPr>
          <w:rFonts w:ascii="Arial" w:hAnsi="Arial" w:cs="Arial"/>
        </w:rPr>
        <w:t xml:space="preserve"> , negli anni 1960, a dare impulso all'utilizzo della </w:t>
      </w:r>
      <w:r w:rsidRPr="00135AFF">
        <w:rPr>
          <w:rFonts w:ascii="Arial" w:hAnsi="Arial" w:cs="Arial"/>
          <w:i/>
          <w:iCs/>
        </w:rPr>
        <w:t>ricerca – azione</w:t>
      </w:r>
      <w:r w:rsidRPr="00135AFF">
        <w:rPr>
          <w:rFonts w:ascii="Arial" w:hAnsi="Arial" w:cs="Arial"/>
        </w:rPr>
        <w:t xml:space="preserve"> in ambito scolastico. Per </w:t>
      </w:r>
      <w:hyperlink r:id="rId13" w:tooltip="John Elliott (pagina inesistente)" w:history="1">
        <w:r w:rsidRPr="00135AFF">
          <w:rPr>
            <w:rStyle w:val="Collegamentoipertestuale"/>
            <w:rFonts w:ascii="Arial" w:hAnsi="Arial" w:cs="Arial"/>
            <w:color w:val="0000FF"/>
          </w:rPr>
          <w:t>John Elliott</w:t>
        </w:r>
      </w:hyperlink>
      <w:r w:rsidRPr="00135AFF">
        <w:rPr>
          <w:rFonts w:ascii="Arial" w:hAnsi="Arial" w:cs="Arial"/>
        </w:rPr>
        <w:t xml:space="preserve">, la </w:t>
      </w:r>
      <w:r w:rsidRPr="00135AFF">
        <w:rPr>
          <w:rFonts w:ascii="Arial" w:hAnsi="Arial" w:cs="Arial"/>
          <w:i/>
          <w:iCs/>
        </w:rPr>
        <w:t>ricerca – azione</w:t>
      </w:r>
      <w:r w:rsidRPr="00135AFF">
        <w:rPr>
          <w:rFonts w:ascii="Arial" w:hAnsi="Arial" w:cs="Arial"/>
        </w:rPr>
        <w:t xml:space="preserve"> è uno strumento adatto per affrontare quelli aspetti dell'azione formativa e della didattica che sono percepiti come problematici dagli insegnanti, al fine di trovare modalità percorribili di soluzione. Determinante è, per Elliott, la possibilità di dar vita ad un gruppo di ricerca che riunisca attori e ricercatori, in condizioni di pari dignità.</w:t>
      </w:r>
    </w:p>
    <w:p w:rsidR="00981698" w:rsidRDefault="00981698" w:rsidP="003F015B">
      <w:pPr>
        <w:pStyle w:val="NormaleWeb"/>
        <w:rPr>
          <w:rFonts w:ascii="Arial" w:hAnsi="Arial" w:cs="Arial"/>
        </w:rPr>
      </w:pPr>
      <w:r w:rsidRPr="00981698">
        <w:rPr>
          <w:rFonts w:ascii="Arial" w:hAnsi="Arial" w:cs="Arial"/>
        </w:rPr>
        <w:t xml:space="preserve">In Italia, la </w:t>
      </w:r>
      <w:r w:rsidRPr="00981698">
        <w:rPr>
          <w:rFonts w:ascii="Arial" w:hAnsi="Arial" w:cs="Arial"/>
          <w:i/>
          <w:iCs/>
        </w:rPr>
        <w:t>ricerca – azione</w:t>
      </w:r>
      <w:r w:rsidRPr="00981698">
        <w:rPr>
          <w:rFonts w:ascii="Arial" w:hAnsi="Arial" w:cs="Arial"/>
        </w:rPr>
        <w:t xml:space="preserve"> è stata sviluppata, soprattutto, da ricercatori che si muovono nell'alveo della </w:t>
      </w:r>
      <w:hyperlink r:id="rId14" w:tooltip="Pedagogia istituzionale" w:history="1">
        <w:r w:rsidRPr="00981698">
          <w:rPr>
            <w:rStyle w:val="Collegamentoipertestuale"/>
            <w:rFonts w:ascii="Arial" w:hAnsi="Arial" w:cs="Arial"/>
          </w:rPr>
          <w:t>pedagogia istituzionale</w:t>
        </w:r>
      </w:hyperlink>
      <w:r w:rsidRPr="00981698">
        <w:rPr>
          <w:rFonts w:ascii="Arial" w:hAnsi="Arial" w:cs="Arial"/>
        </w:rPr>
        <w:t xml:space="preserve"> (</w:t>
      </w:r>
      <w:hyperlink r:id="rId15" w:tooltip="Andrea Canevaro" w:history="1">
        <w:r w:rsidRPr="00981698">
          <w:rPr>
            <w:rStyle w:val="Collegamentoipertestuale"/>
            <w:rFonts w:ascii="Arial" w:hAnsi="Arial" w:cs="Arial"/>
          </w:rPr>
          <w:t xml:space="preserve">Andrea </w:t>
        </w:r>
        <w:proofErr w:type="spellStart"/>
        <w:r w:rsidRPr="00981698">
          <w:rPr>
            <w:rStyle w:val="Collegamentoipertestuale"/>
            <w:rFonts w:ascii="Arial" w:hAnsi="Arial" w:cs="Arial"/>
          </w:rPr>
          <w:t>Canevaro</w:t>
        </w:r>
        <w:proofErr w:type="spellEnd"/>
      </w:hyperlink>
      <w:r w:rsidRPr="00981698">
        <w:rPr>
          <w:rFonts w:ascii="Arial" w:hAnsi="Arial" w:cs="Arial"/>
        </w:rPr>
        <w:t xml:space="preserve">, </w:t>
      </w:r>
      <w:hyperlink r:id="rId16" w:tooltip="Paolo Zanelli" w:history="1">
        <w:r w:rsidRPr="00981698">
          <w:rPr>
            <w:rStyle w:val="Collegamentoipertestuale"/>
            <w:rFonts w:ascii="Arial" w:hAnsi="Arial" w:cs="Arial"/>
          </w:rPr>
          <w:t xml:space="preserve">Paolo </w:t>
        </w:r>
        <w:proofErr w:type="spellStart"/>
        <w:r w:rsidRPr="00981698">
          <w:rPr>
            <w:rStyle w:val="Collegamentoipertestuale"/>
            <w:rFonts w:ascii="Arial" w:hAnsi="Arial" w:cs="Arial"/>
          </w:rPr>
          <w:t>Zanelli</w:t>
        </w:r>
        <w:proofErr w:type="spellEnd"/>
      </w:hyperlink>
      <w:r w:rsidRPr="00981698">
        <w:rPr>
          <w:rFonts w:ascii="Arial" w:hAnsi="Arial" w:cs="Arial"/>
        </w:rPr>
        <w:t xml:space="preserve">, </w:t>
      </w:r>
      <w:hyperlink r:id="rId17" w:tooltip="Giampietro Lippi (pagina inesistente)" w:history="1">
        <w:r w:rsidRPr="00981698">
          <w:rPr>
            <w:rStyle w:val="Collegamentoipertestuale"/>
            <w:rFonts w:ascii="Arial" w:hAnsi="Arial" w:cs="Arial"/>
            <w:color w:val="3333FF"/>
          </w:rPr>
          <w:t>Giampietro Lippi</w:t>
        </w:r>
      </w:hyperlink>
      <w:r w:rsidRPr="00981698">
        <w:rPr>
          <w:rFonts w:ascii="Arial" w:hAnsi="Arial" w:cs="Arial"/>
        </w:rPr>
        <w:t xml:space="preserve">) e, al di fuori della </w:t>
      </w:r>
      <w:hyperlink r:id="rId18" w:tooltip="Pedagogia istituzionale" w:history="1">
        <w:r w:rsidRPr="00981698">
          <w:rPr>
            <w:rStyle w:val="Collegamentoipertestuale"/>
            <w:rFonts w:ascii="Arial" w:hAnsi="Arial" w:cs="Arial"/>
          </w:rPr>
          <w:t>pedagogia istituzionale</w:t>
        </w:r>
      </w:hyperlink>
      <w:r w:rsidRPr="00981698">
        <w:rPr>
          <w:rFonts w:ascii="Arial" w:hAnsi="Arial" w:cs="Arial"/>
        </w:rPr>
        <w:t xml:space="preserve">, da alcuni studiosi universitari, fra i quali </w:t>
      </w:r>
      <w:hyperlink r:id="rId19" w:tooltip="Cesare Scurati" w:history="1">
        <w:r w:rsidRPr="00981698">
          <w:rPr>
            <w:rStyle w:val="Collegamentoipertestuale"/>
            <w:rFonts w:ascii="Arial" w:hAnsi="Arial" w:cs="Arial"/>
          </w:rPr>
          <w:t xml:space="preserve">Cesare </w:t>
        </w:r>
        <w:proofErr w:type="spellStart"/>
        <w:r w:rsidRPr="00981698">
          <w:rPr>
            <w:rStyle w:val="Collegamentoipertestuale"/>
            <w:rFonts w:ascii="Arial" w:hAnsi="Arial" w:cs="Arial"/>
          </w:rPr>
          <w:t>Scurati</w:t>
        </w:r>
        <w:proofErr w:type="spellEnd"/>
      </w:hyperlink>
      <w:r w:rsidRPr="00981698">
        <w:rPr>
          <w:rFonts w:ascii="Arial" w:hAnsi="Arial" w:cs="Arial"/>
        </w:rPr>
        <w:t xml:space="preserve">. Per </w:t>
      </w:r>
      <w:hyperlink r:id="rId20" w:tooltip="Cesare Scurati" w:history="1">
        <w:r w:rsidRPr="00981698">
          <w:rPr>
            <w:rStyle w:val="Collegamentoipertestuale"/>
            <w:rFonts w:ascii="Arial" w:hAnsi="Arial" w:cs="Arial"/>
          </w:rPr>
          <w:t xml:space="preserve">Cesare </w:t>
        </w:r>
        <w:proofErr w:type="spellStart"/>
        <w:r w:rsidRPr="00981698">
          <w:rPr>
            <w:rStyle w:val="Collegamentoipertestuale"/>
            <w:rFonts w:ascii="Arial" w:hAnsi="Arial" w:cs="Arial"/>
          </w:rPr>
          <w:t>Scurati</w:t>
        </w:r>
        <w:proofErr w:type="spellEnd"/>
      </w:hyperlink>
      <w:r w:rsidRPr="00981698">
        <w:rPr>
          <w:rFonts w:ascii="Arial" w:hAnsi="Arial" w:cs="Arial"/>
        </w:rPr>
        <w:t xml:space="preserve">, la </w:t>
      </w:r>
      <w:r w:rsidRPr="00981698">
        <w:rPr>
          <w:rFonts w:ascii="Arial" w:hAnsi="Arial" w:cs="Arial"/>
          <w:i/>
          <w:iCs/>
        </w:rPr>
        <w:t>ricerca – azione</w:t>
      </w:r>
      <w:r w:rsidRPr="00981698">
        <w:rPr>
          <w:rFonts w:ascii="Arial" w:hAnsi="Arial" w:cs="Arial"/>
        </w:rPr>
        <w:t xml:space="preserve"> si pone come agente di cambiamento e intende la conoscenza come conoscenza orientata all'emancipazione sia dei ricercatori che degli attori. In particolare, </w:t>
      </w:r>
      <w:hyperlink r:id="rId21" w:tooltip="Cesare Scurati" w:history="1">
        <w:r w:rsidRPr="00981698">
          <w:rPr>
            <w:rStyle w:val="Collegamentoipertestuale"/>
            <w:rFonts w:ascii="Arial" w:hAnsi="Arial" w:cs="Arial"/>
          </w:rPr>
          <w:t xml:space="preserve">Cesare </w:t>
        </w:r>
        <w:proofErr w:type="spellStart"/>
        <w:r w:rsidRPr="00981698">
          <w:rPr>
            <w:rStyle w:val="Collegamentoipertestuale"/>
            <w:rFonts w:ascii="Arial" w:hAnsi="Arial" w:cs="Arial"/>
          </w:rPr>
          <w:t>Scurati</w:t>
        </w:r>
        <w:proofErr w:type="spellEnd"/>
      </w:hyperlink>
      <w:r w:rsidRPr="00981698">
        <w:rPr>
          <w:rFonts w:ascii="Arial" w:hAnsi="Arial" w:cs="Arial"/>
        </w:rPr>
        <w:t xml:space="preserve"> chiarisce che la </w:t>
      </w:r>
      <w:r w:rsidRPr="00981698">
        <w:rPr>
          <w:rFonts w:ascii="Arial" w:hAnsi="Arial" w:cs="Arial"/>
          <w:i/>
          <w:iCs/>
        </w:rPr>
        <w:t>ricerca – azione</w:t>
      </w:r>
      <w:r w:rsidRPr="00981698">
        <w:rPr>
          <w:rFonts w:ascii="Arial" w:hAnsi="Arial" w:cs="Arial"/>
        </w:rPr>
        <w:t xml:space="preserve"> implica, come caratteristica fondamentale, una “circolarità” fra ricerca e azione, per cui la ricerca si genera attraverso l'azione e l'azione di cambiamento attraverso la ricerca.</w:t>
      </w:r>
    </w:p>
    <w:p w:rsidR="002C54C6" w:rsidRDefault="002C54C6" w:rsidP="002C54C6">
      <w:pPr>
        <w:pStyle w:val="NormaleWeb"/>
        <w:rPr>
          <w:rFonts w:ascii="Arial" w:hAnsi="Arial" w:cs="Arial"/>
        </w:rPr>
      </w:pPr>
      <w:r w:rsidRPr="003F015B">
        <w:rPr>
          <w:rFonts w:ascii="Arial" w:hAnsi="Arial" w:cs="Arial"/>
        </w:rPr>
        <w:t xml:space="preserve">Le </w:t>
      </w:r>
      <w:r w:rsidRPr="003F015B">
        <w:rPr>
          <w:rFonts w:ascii="Arial" w:hAnsi="Arial" w:cs="Arial"/>
          <w:i/>
          <w:iCs/>
        </w:rPr>
        <w:t>ricerche – azione</w:t>
      </w:r>
      <w:r w:rsidRPr="003F015B">
        <w:rPr>
          <w:rFonts w:ascii="Arial" w:hAnsi="Arial" w:cs="Arial"/>
        </w:rPr>
        <w:t xml:space="preserve"> sviluppate in Italia nell'alveo della </w:t>
      </w:r>
      <w:hyperlink r:id="rId22" w:tooltip="Pedagogia istituzionale" w:history="1">
        <w:r w:rsidRPr="003F015B">
          <w:rPr>
            <w:rStyle w:val="Collegamentoipertestuale"/>
            <w:rFonts w:ascii="Arial" w:hAnsi="Arial" w:cs="Arial"/>
          </w:rPr>
          <w:t>pedagogia istituzionale</w:t>
        </w:r>
      </w:hyperlink>
      <w:r w:rsidRPr="003F015B">
        <w:rPr>
          <w:rFonts w:ascii="Arial" w:hAnsi="Arial" w:cs="Arial"/>
        </w:rPr>
        <w:t xml:space="preserve"> si sono, finora, concentrate in quattro principali direzioni:</w:t>
      </w:r>
    </w:p>
    <w:p w:rsidR="002C54C6" w:rsidRPr="003F015B" w:rsidRDefault="002C54C6" w:rsidP="002C54C6">
      <w:pPr>
        <w:numPr>
          <w:ilvl w:val="0"/>
          <w:numId w:val="4"/>
        </w:numPr>
        <w:spacing w:before="100" w:beforeAutospacing="1" w:after="100" w:afterAutospacing="1" w:line="240" w:lineRule="auto"/>
        <w:rPr>
          <w:rFonts w:ascii="Arial" w:hAnsi="Arial" w:cs="Arial"/>
          <w:sz w:val="24"/>
          <w:szCs w:val="24"/>
        </w:rPr>
      </w:pPr>
      <w:r w:rsidRPr="003F015B">
        <w:rPr>
          <w:rFonts w:ascii="Arial" w:hAnsi="Arial" w:cs="Arial"/>
          <w:sz w:val="24"/>
          <w:szCs w:val="24"/>
        </w:rPr>
        <w:t>le ricerche sugli strumenti per favorire l'</w:t>
      </w:r>
      <w:hyperlink r:id="rId23" w:tooltip="Integrazione" w:history="1">
        <w:r w:rsidRPr="003F015B">
          <w:rPr>
            <w:rStyle w:val="Collegamentoipertestuale"/>
            <w:rFonts w:ascii="Arial" w:hAnsi="Arial" w:cs="Arial"/>
            <w:sz w:val="24"/>
            <w:szCs w:val="24"/>
          </w:rPr>
          <w:t>integrazione</w:t>
        </w:r>
      </w:hyperlink>
      <w:r w:rsidRPr="003F015B">
        <w:rPr>
          <w:rFonts w:ascii="Arial" w:hAnsi="Arial" w:cs="Arial"/>
          <w:sz w:val="24"/>
          <w:szCs w:val="24"/>
        </w:rPr>
        <w:t xml:space="preserve"> scolastica, sviluppate negli anni 1970 e 1980 attraverso l'attività di </w:t>
      </w:r>
      <w:hyperlink r:id="rId24" w:tooltip="Andrea Canevaro" w:history="1">
        <w:r w:rsidRPr="003F015B">
          <w:rPr>
            <w:rStyle w:val="Collegamentoipertestuale"/>
            <w:rFonts w:ascii="Arial" w:hAnsi="Arial" w:cs="Arial"/>
            <w:sz w:val="24"/>
            <w:szCs w:val="24"/>
          </w:rPr>
          <w:t xml:space="preserve">Andrea </w:t>
        </w:r>
        <w:proofErr w:type="spellStart"/>
        <w:r w:rsidRPr="003F015B">
          <w:rPr>
            <w:rStyle w:val="Collegamentoipertestuale"/>
            <w:rFonts w:ascii="Arial" w:hAnsi="Arial" w:cs="Arial"/>
            <w:sz w:val="24"/>
            <w:szCs w:val="24"/>
          </w:rPr>
          <w:t>Canevaro</w:t>
        </w:r>
        <w:proofErr w:type="spellEnd"/>
      </w:hyperlink>
      <w:r w:rsidRPr="003F015B">
        <w:rPr>
          <w:rFonts w:ascii="Arial" w:hAnsi="Arial" w:cs="Arial"/>
          <w:sz w:val="24"/>
          <w:szCs w:val="24"/>
        </w:rPr>
        <w:t xml:space="preserve"> e del gruppo di Pedagogia speciale dell'Università di Bologna ; </w:t>
      </w:r>
    </w:p>
    <w:p w:rsidR="002C54C6" w:rsidRPr="003F015B" w:rsidRDefault="002C54C6" w:rsidP="002C54C6">
      <w:pPr>
        <w:numPr>
          <w:ilvl w:val="0"/>
          <w:numId w:val="4"/>
        </w:numPr>
        <w:spacing w:before="100" w:beforeAutospacing="1" w:after="100" w:afterAutospacing="1" w:line="240" w:lineRule="auto"/>
        <w:rPr>
          <w:rFonts w:ascii="Arial" w:hAnsi="Arial" w:cs="Arial"/>
          <w:sz w:val="24"/>
          <w:szCs w:val="24"/>
        </w:rPr>
      </w:pPr>
      <w:r w:rsidRPr="003F015B">
        <w:rPr>
          <w:rFonts w:ascii="Arial" w:hAnsi="Arial" w:cs="Arial"/>
          <w:sz w:val="24"/>
          <w:szCs w:val="24"/>
        </w:rPr>
        <w:t xml:space="preserve">le ricerche sull'organizzazione dello </w:t>
      </w:r>
      <w:r w:rsidRPr="003F015B">
        <w:rPr>
          <w:rFonts w:ascii="Arial" w:hAnsi="Arial" w:cs="Arial"/>
          <w:i/>
          <w:iCs/>
          <w:sz w:val="24"/>
          <w:szCs w:val="24"/>
        </w:rPr>
        <w:t>sfondo educativo</w:t>
      </w:r>
      <w:r w:rsidRPr="003F015B">
        <w:rPr>
          <w:rFonts w:ascii="Arial" w:hAnsi="Arial" w:cs="Arial"/>
          <w:sz w:val="24"/>
          <w:szCs w:val="24"/>
        </w:rPr>
        <w:t xml:space="preserve">, con lo studio degli </w:t>
      </w:r>
      <w:hyperlink r:id="rId25" w:tooltip="Strumenti organizzatori del contesto educativo" w:history="1">
        <w:r w:rsidRPr="003F015B">
          <w:rPr>
            <w:rStyle w:val="Collegamentoipertestuale"/>
            <w:rFonts w:ascii="Arial" w:hAnsi="Arial" w:cs="Arial"/>
            <w:sz w:val="24"/>
            <w:szCs w:val="24"/>
          </w:rPr>
          <w:t>strumenti organizzatori del contesto educativo</w:t>
        </w:r>
      </w:hyperlink>
      <w:r w:rsidRPr="003F015B">
        <w:rPr>
          <w:rFonts w:ascii="Arial" w:hAnsi="Arial" w:cs="Arial"/>
          <w:sz w:val="24"/>
          <w:szCs w:val="24"/>
        </w:rPr>
        <w:t xml:space="preserve"> e con il concetto di </w:t>
      </w:r>
      <w:hyperlink r:id="rId26" w:tooltip="Sfondo integratore" w:history="1">
        <w:r w:rsidRPr="003F015B">
          <w:rPr>
            <w:rStyle w:val="Collegamentoipertestuale"/>
            <w:rFonts w:ascii="Arial" w:hAnsi="Arial" w:cs="Arial"/>
            <w:sz w:val="24"/>
            <w:szCs w:val="24"/>
          </w:rPr>
          <w:t>sfondo integratore</w:t>
        </w:r>
      </w:hyperlink>
      <w:r w:rsidRPr="003F015B">
        <w:rPr>
          <w:rFonts w:ascii="Arial" w:hAnsi="Arial" w:cs="Arial"/>
          <w:sz w:val="24"/>
          <w:szCs w:val="24"/>
        </w:rPr>
        <w:t xml:space="preserve">, sviluppato soprattutto da </w:t>
      </w:r>
      <w:hyperlink r:id="rId27" w:tooltip="Paolo Zanelli" w:history="1">
        <w:r w:rsidRPr="003F015B">
          <w:rPr>
            <w:rStyle w:val="Collegamentoipertestuale"/>
            <w:rFonts w:ascii="Arial" w:hAnsi="Arial" w:cs="Arial"/>
            <w:sz w:val="24"/>
            <w:szCs w:val="24"/>
          </w:rPr>
          <w:t xml:space="preserve">Paolo </w:t>
        </w:r>
        <w:proofErr w:type="spellStart"/>
        <w:r w:rsidRPr="003F015B">
          <w:rPr>
            <w:rStyle w:val="Collegamentoipertestuale"/>
            <w:rFonts w:ascii="Arial" w:hAnsi="Arial" w:cs="Arial"/>
            <w:sz w:val="24"/>
            <w:szCs w:val="24"/>
          </w:rPr>
          <w:t>Zanelli</w:t>
        </w:r>
        <w:proofErr w:type="spellEnd"/>
      </w:hyperlink>
      <w:r w:rsidRPr="003F015B">
        <w:rPr>
          <w:rFonts w:ascii="Arial" w:hAnsi="Arial" w:cs="Arial"/>
          <w:sz w:val="24"/>
          <w:szCs w:val="24"/>
        </w:rPr>
        <w:t xml:space="preserve"> ; </w:t>
      </w:r>
    </w:p>
    <w:p w:rsidR="002C54C6" w:rsidRPr="003F015B" w:rsidRDefault="002C54C6" w:rsidP="002C54C6">
      <w:pPr>
        <w:numPr>
          <w:ilvl w:val="0"/>
          <w:numId w:val="4"/>
        </w:numPr>
        <w:spacing w:before="100" w:beforeAutospacing="1" w:after="100" w:afterAutospacing="1" w:line="240" w:lineRule="auto"/>
        <w:rPr>
          <w:rFonts w:ascii="Arial" w:hAnsi="Arial" w:cs="Arial"/>
          <w:sz w:val="24"/>
          <w:szCs w:val="24"/>
        </w:rPr>
      </w:pPr>
      <w:proofErr w:type="gramStart"/>
      <w:r w:rsidRPr="003F015B">
        <w:rPr>
          <w:rFonts w:ascii="Arial" w:hAnsi="Arial" w:cs="Arial"/>
          <w:sz w:val="24"/>
          <w:szCs w:val="24"/>
        </w:rPr>
        <w:t>le</w:t>
      </w:r>
      <w:proofErr w:type="gramEnd"/>
      <w:r w:rsidRPr="003F015B">
        <w:rPr>
          <w:rFonts w:ascii="Arial" w:hAnsi="Arial" w:cs="Arial"/>
          <w:sz w:val="24"/>
          <w:szCs w:val="24"/>
        </w:rPr>
        <w:t xml:space="preserve"> ricerche sui potenziali individuali di </w:t>
      </w:r>
      <w:proofErr w:type="spellStart"/>
      <w:r w:rsidRPr="003F015B">
        <w:rPr>
          <w:rFonts w:ascii="Arial" w:hAnsi="Arial" w:cs="Arial"/>
          <w:sz w:val="24"/>
          <w:szCs w:val="24"/>
        </w:rPr>
        <w:t>appredimento</w:t>
      </w:r>
      <w:proofErr w:type="spellEnd"/>
      <w:r w:rsidRPr="003F015B">
        <w:rPr>
          <w:rFonts w:ascii="Arial" w:hAnsi="Arial" w:cs="Arial"/>
          <w:sz w:val="24"/>
          <w:szCs w:val="24"/>
        </w:rPr>
        <w:t xml:space="preserve"> (PIA), realizzate dal gruppo di ricerca di “Pedagogia speciale” dell'Università di Bologna, a cavallo fra gli anni 1980 e 1990 ; </w:t>
      </w:r>
    </w:p>
    <w:p w:rsidR="002C54C6" w:rsidRPr="003F015B" w:rsidRDefault="002C54C6" w:rsidP="002C54C6">
      <w:pPr>
        <w:numPr>
          <w:ilvl w:val="0"/>
          <w:numId w:val="4"/>
        </w:numPr>
        <w:spacing w:before="100" w:beforeAutospacing="1" w:after="100" w:afterAutospacing="1" w:line="240" w:lineRule="auto"/>
        <w:rPr>
          <w:rFonts w:ascii="Arial" w:hAnsi="Arial" w:cs="Arial"/>
          <w:sz w:val="24"/>
          <w:szCs w:val="24"/>
        </w:rPr>
      </w:pPr>
      <w:r w:rsidRPr="003F015B">
        <w:rPr>
          <w:rFonts w:ascii="Arial" w:hAnsi="Arial" w:cs="Arial"/>
          <w:sz w:val="24"/>
          <w:szCs w:val="24"/>
        </w:rPr>
        <w:t>le ricerche sull'</w:t>
      </w:r>
      <w:hyperlink r:id="rId28" w:tooltip="Autovalutazione" w:history="1">
        <w:r w:rsidRPr="003F015B">
          <w:rPr>
            <w:rStyle w:val="Collegamentoipertestuale"/>
            <w:rFonts w:ascii="Arial" w:hAnsi="Arial" w:cs="Arial"/>
            <w:sz w:val="24"/>
            <w:szCs w:val="24"/>
          </w:rPr>
          <w:t>autovalutazione</w:t>
        </w:r>
      </w:hyperlink>
      <w:r w:rsidRPr="003F015B">
        <w:rPr>
          <w:rFonts w:ascii="Arial" w:hAnsi="Arial" w:cs="Arial"/>
          <w:sz w:val="24"/>
          <w:szCs w:val="24"/>
        </w:rPr>
        <w:t xml:space="preserve"> nei servizi educativi per l'infanzia, sviluppate, a partire dalla seconda metà degli anni 1990, da </w:t>
      </w:r>
      <w:hyperlink r:id="rId29" w:tooltip="Paolo Zanelli" w:history="1">
        <w:r w:rsidRPr="003F015B">
          <w:rPr>
            <w:rStyle w:val="Collegamentoipertestuale"/>
            <w:rFonts w:ascii="Arial" w:hAnsi="Arial" w:cs="Arial"/>
            <w:sz w:val="24"/>
            <w:szCs w:val="24"/>
          </w:rPr>
          <w:t xml:space="preserve">Paolo </w:t>
        </w:r>
        <w:proofErr w:type="spellStart"/>
        <w:r w:rsidRPr="003F015B">
          <w:rPr>
            <w:rStyle w:val="Collegamentoipertestuale"/>
            <w:rFonts w:ascii="Arial" w:hAnsi="Arial" w:cs="Arial"/>
            <w:sz w:val="24"/>
            <w:szCs w:val="24"/>
          </w:rPr>
          <w:t>Zanelli</w:t>
        </w:r>
        <w:proofErr w:type="spellEnd"/>
      </w:hyperlink>
      <w:r w:rsidRPr="003F015B">
        <w:rPr>
          <w:rFonts w:ascii="Arial" w:hAnsi="Arial" w:cs="Arial"/>
          <w:sz w:val="24"/>
          <w:szCs w:val="24"/>
        </w:rPr>
        <w:t xml:space="preserve"> e dal gruppo di pedagogisti del </w:t>
      </w:r>
      <w:r w:rsidRPr="003F015B">
        <w:rPr>
          <w:rFonts w:ascii="Arial" w:hAnsi="Arial" w:cs="Arial"/>
          <w:i/>
          <w:iCs/>
          <w:sz w:val="24"/>
          <w:szCs w:val="24"/>
        </w:rPr>
        <w:t>Coordinamento pedagogico provinciale</w:t>
      </w:r>
      <w:r w:rsidRPr="003F015B">
        <w:rPr>
          <w:rFonts w:ascii="Arial" w:hAnsi="Arial" w:cs="Arial"/>
          <w:sz w:val="24"/>
          <w:szCs w:val="24"/>
        </w:rPr>
        <w:t xml:space="preserve"> della Provincia di </w:t>
      </w:r>
      <w:proofErr w:type="spellStart"/>
      <w:r w:rsidRPr="003F015B">
        <w:rPr>
          <w:rFonts w:ascii="Arial" w:hAnsi="Arial" w:cs="Arial"/>
          <w:sz w:val="24"/>
          <w:szCs w:val="24"/>
        </w:rPr>
        <w:t>Forlì-Cesena</w:t>
      </w:r>
      <w:proofErr w:type="spellEnd"/>
      <w:r w:rsidRPr="003F015B">
        <w:rPr>
          <w:rFonts w:ascii="Arial" w:hAnsi="Arial" w:cs="Arial"/>
          <w:sz w:val="24"/>
          <w:szCs w:val="24"/>
        </w:rPr>
        <w:t>.</w:t>
      </w:r>
    </w:p>
    <w:p w:rsidR="00446A5A" w:rsidRDefault="00446A5A" w:rsidP="003F015B">
      <w:pPr>
        <w:pStyle w:val="NormaleWeb"/>
        <w:rPr>
          <w:rStyle w:val="Enfasicorsivo"/>
          <w:rFonts w:ascii="Arial" w:hAnsi="Arial" w:cs="Arial"/>
          <w:sz w:val="28"/>
          <w:szCs w:val="28"/>
        </w:rPr>
      </w:pPr>
      <w:proofErr w:type="gramStart"/>
      <w:r w:rsidRPr="00446A5A">
        <w:rPr>
          <w:rStyle w:val="Enfasicorsivo"/>
          <w:rFonts w:ascii="Arial" w:hAnsi="Arial" w:cs="Arial"/>
          <w:sz w:val="28"/>
          <w:szCs w:val="28"/>
        </w:rPr>
        <w:t>La necessità di ridefinire le dinamiche della classe oltre allo specifico disciplinare: la ricerca-azione</w:t>
      </w:r>
      <w:r>
        <w:rPr>
          <w:rStyle w:val="Enfasicorsivo"/>
          <w:rFonts w:ascii="Arial" w:hAnsi="Arial" w:cs="Arial"/>
          <w:sz w:val="28"/>
          <w:szCs w:val="28"/>
        </w:rPr>
        <w:t>:</w:t>
      </w:r>
      <w:proofErr w:type="gramEnd"/>
    </w:p>
    <w:p w:rsidR="00446A5A" w:rsidRPr="00446A5A" w:rsidRDefault="00446A5A" w:rsidP="00446A5A">
      <w:pPr>
        <w:pStyle w:val="NormaleWeb"/>
        <w:rPr>
          <w:rFonts w:ascii="Arial" w:hAnsi="Arial" w:cs="Arial"/>
        </w:rPr>
      </w:pPr>
      <w:r w:rsidRPr="00446A5A">
        <w:rPr>
          <w:rFonts w:ascii="Arial" w:hAnsi="Arial" w:cs="Arial"/>
        </w:rPr>
        <w:t>L'ins</w:t>
      </w:r>
      <w:r>
        <w:rPr>
          <w:rFonts w:ascii="Arial" w:hAnsi="Arial" w:cs="Arial"/>
        </w:rPr>
        <w:t>egnante responsabilmente impegna</w:t>
      </w:r>
      <w:r w:rsidRPr="00446A5A">
        <w:rPr>
          <w:rFonts w:ascii="Arial" w:hAnsi="Arial" w:cs="Arial"/>
        </w:rPr>
        <w:t xml:space="preserve">to nel suo lavoro, a suo modo si sta facendo </w:t>
      </w:r>
      <w:r w:rsidRPr="00446A5A">
        <w:rPr>
          <w:rStyle w:val="Enfasigrassetto"/>
          <w:rFonts w:ascii="Arial" w:hAnsi="Arial" w:cs="Arial"/>
        </w:rPr>
        <w:t>ricercatore.</w:t>
      </w:r>
      <w:r w:rsidRPr="00446A5A">
        <w:rPr>
          <w:rFonts w:ascii="Arial" w:hAnsi="Arial" w:cs="Arial"/>
        </w:rPr>
        <w:t xml:space="preserve"> Ma in quali ambiti? Inizialmente la ricerca si muove in chiave </w:t>
      </w:r>
      <w:r w:rsidRPr="00446A5A">
        <w:rPr>
          <w:rStyle w:val="Enfasigrassetto"/>
          <w:rFonts w:ascii="Arial" w:hAnsi="Arial" w:cs="Arial"/>
        </w:rPr>
        <w:t>disciplinare</w:t>
      </w:r>
      <w:r>
        <w:rPr>
          <w:rFonts w:ascii="Arial" w:hAnsi="Arial" w:cs="Arial"/>
        </w:rPr>
        <w:t>, con un'</w:t>
      </w:r>
      <w:r w:rsidRPr="00446A5A">
        <w:rPr>
          <w:rFonts w:ascii="Arial" w:hAnsi="Arial" w:cs="Arial"/>
        </w:rPr>
        <w:t xml:space="preserve">attenzione particolare per le problematiche legate allo specifico delle materie di insegnamento, nel tentativo di renderle pienamente fruibili in un'ottica modulare. Le </w:t>
      </w:r>
      <w:r w:rsidRPr="00446A5A">
        <w:rPr>
          <w:rFonts w:ascii="Arial" w:hAnsi="Arial" w:cs="Arial"/>
        </w:rPr>
        <w:lastRenderedPageBreak/>
        <w:t>motivazioni più forti sono legate alla </w:t>
      </w:r>
      <w:r w:rsidRPr="00446A5A">
        <w:rPr>
          <w:rStyle w:val="Enfasigrassetto"/>
          <w:rFonts w:ascii="Arial" w:hAnsi="Arial" w:cs="Arial"/>
        </w:rPr>
        <w:t>professionalità docente</w:t>
      </w:r>
      <w:r w:rsidRPr="00446A5A">
        <w:rPr>
          <w:rFonts w:ascii="Arial" w:hAnsi="Arial" w:cs="Arial"/>
        </w:rPr>
        <w:t xml:space="preserve"> sul piano della </w:t>
      </w:r>
      <w:r w:rsidRPr="00446A5A">
        <w:rPr>
          <w:rStyle w:val="Enfasigrassetto"/>
          <w:rFonts w:ascii="Arial" w:hAnsi="Arial" w:cs="Arial"/>
        </w:rPr>
        <w:t>prestazione "culturale"</w:t>
      </w:r>
      <w:r w:rsidRPr="00446A5A">
        <w:rPr>
          <w:rFonts w:ascii="Arial" w:hAnsi="Arial" w:cs="Arial"/>
        </w:rPr>
        <w:t xml:space="preserve">che il docente ha l'ambizione di ottimizzare. </w:t>
      </w:r>
    </w:p>
    <w:p w:rsidR="00446A5A" w:rsidRPr="00446A5A" w:rsidRDefault="00446A5A" w:rsidP="00446A5A">
      <w:pPr>
        <w:pStyle w:val="NormaleWeb"/>
        <w:rPr>
          <w:rFonts w:ascii="Arial" w:hAnsi="Arial" w:cs="Arial"/>
        </w:rPr>
      </w:pPr>
      <w:r w:rsidRPr="00446A5A">
        <w:rPr>
          <w:rFonts w:ascii="Arial" w:hAnsi="Arial" w:cs="Arial"/>
        </w:rPr>
        <w:t>Ma una polarità è sempre presente. Quella tra obiettivi supposti e reale fattibilità degli stessi. Quando il clima relazionale all'interno di una classe non è ideale occorre porsi anche domande di altro tipo. Da dove partire per ricostruire condizioni di lavoro serene e fattive? Come interpretare il disagio e come canalizzare produttivamente la tensione emotiva verso finalità "didattiche" positive? Lo "studio di caso", tipi</w:t>
      </w:r>
      <w:r>
        <w:rPr>
          <w:rFonts w:ascii="Arial" w:hAnsi="Arial" w:cs="Arial"/>
        </w:rPr>
        <w:t>co della ricerca-azione sembra </w:t>
      </w:r>
      <w:r w:rsidRPr="00446A5A">
        <w:rPr>
          <w:rFonts w:ascii="Arial" w:hAnsi="Arial" w:cs="Arial"/>
        </w:rPr>
        <w:t>venire in aiuto degli insegnanti che siano attratti da questo altro tipo di ricerca.</w:t>
      </w:r>
    </w:p>
    <w:p w:rsidR="00446A5A" w:rsidRPr="00446A5A" w:rsidRDefault="00446A5A" w:rsidP="00446A5A">
      <w:pPr>
        <w:pStyle w:val="NormaleWeb"/>
        <w:rPr>
          <w:rFonts w:ascii="Arial" w:hAnsi="Arial" w:cs="Arial"/>
        </w:rPr>
      </w:pPr>
      <w:r w:rsidRPr="00446A5A">
        <w:rPr>
          <w:rFonts w:ascii="Arial" w:hAnsi="Arial" w:cs="Arial"/>
        </w:rPr>
        <w:t xml:space="preserve">La ricerca-azione, del resto, sembra esulare dai compiti della DB, attestati su un rigido disciplinarismo e sordi a problematiche psicologiche, relazionali, di contesto. Eppure questo tipo di ricerca non va elusa: va eventualmente focalizzata sulla possibile </w:t>
      </w:r>
      <w:hyperlink r:id="rId30" w:history="1">
        <w:r w:rsidRPr="00446A5A">
          <w:rPr>
            <w:rStyle w:val="Enfasigrassetto"/>
            <w:rFonts w:ascii="Arial" w:hAnsi="Arial" w:cs="Arial"/>
            <w:color w:val="0000FF"/>
            <w:u w:val="single"/>
          </w:rPr>
          <w:t>mediazione offerta dagli oggetti culturali</w:t>
        </w:r>
      </w:hyperlink>
      <w:r w:rsidRPr="00446A5A">
        <w:rPr>
          <w:rFonts w:ascii="Arial" w:hAnsi="Arial" w:cs="Arial"/>
        </w:rPr>
        <w:t xml:space="preserve">, capaci di creare come dice </w:t>
      </w:r>
      <w:proofErr w:type="spellStart"/>
      <w:r w:rsidRPr="00446A5A">
        <w:rPr>
          <w:rStyle w:val="Enfasigrassetto"/>
          <w:rFonts w:ascii="Arial" w:hAnsi="Arial" w:cs="Arial"/>
          <w:i/>
          <w:iCs/>
          <w:color w:val="FF0000"/>
        </w:rPr>
        <w:t>Bateson</w:t>
      </w:r>
      <w:proofErr w:type="spellEnd"/>
      <w:r w:rsidRPr="00446A5A">
        <w:rPr>
          <w:rStyle w:val="Enfasigrassetto"/>
          <w:rFonts w:ascii="Arial" w:hAnsi="Arial" w:cs="Arial"/>
          <w:i/>
          <w:iCs/>
          <w:color w:val="FF0000"/>
        </w:rPr>
        <w:t xml:space="preserve"> </w:t>
      </w:r>
      <w:r w:rsidRPr="00446A5A">
        <w:rPr>
          <w:rFonts w:ascii="Arial" w:hAnsi="Arial" w:cs="Arial"/>
        </w:rPr>
        <w:t xml:space="preserve">e </w:t>
      </w:r>
      <w:proofErr w:type="spellStart"/>
      <w:r w:rsidRPr="00446A5A">
        <w:rPr>
          <w:rStyle w:val="Enfasigrassetto"/>
          <w:rFonts w:ascii="Arial" w:hAnsi="Arial" w:cs="Arial"/>
          <w:color w:val="FF0000"/>
        </w:rPr>
        <w:t>Bruner</w:t>
      </w:r>
      <w:proofErr w:type="spellEnd"/>
      <w:r w:rsidRPr="00446A5A">
        <w:rPr>
          <w:rStyle w:val="Enfasigrassetto"/>
          <w:rFonts w:ascii="Arial" w:hAnsi="Arial" w:cs="Arial"/>
          <w:color w:val="FF0000"/>
        </w:rPr>
        <w:t>,</w:t>
      </w:r>
      <w:r w:rsidRPr="00446A5A">
        <w:rPr>
          <w:rFonts w:ascii="Arial" w:hAnsi="Arial" w:cs="Arial"/>
        </w:rPr>
        <w:t xml:space="preserve"> quel </w:t>
      </w:r>
      <w:r w:rsidRPr="00446A5A">
        <w:rPr>
          <w:rStyle w:val="Enfasigrassetto"/>
          <w:rFonts w:ascii="Arial" w:hAnsi="Arial" w:cs="Arial"/>
        </w:rPr>
        <w:t>contesto</w:t>
      </w:r>
      <w:r w:rsidRPr="00446A5A">
        <w:rPr>
          <w:rFonts w:ascii="Arial" w:hAnsi="Arial" w:cs="Arial"/>
        </w:rPr>
        <w:t xml:space="preserve"> o ambiente di apprendimento </w:t>
      </w:r>
      <w:r w:rsidRPr="00446A5A">
        <w:rPr>
          <w:rStyle w:val="Enfasigrassetto"/>
          <w:rFonts w:ascii="Arial" w:hAnsi="Arial" w:cs="Arial"/>
        </w:rPr>
        <w:t>"ecologico"</w:t>
      </w:r>
      <w:r w:rsidRPr="00446A5A">
        <w:rPr>
          <w:rFonts w:ascii="Arial" w:hAnsi="Arial" w:cs="Arial"/>
        </w:rPr>
        <w:t xml:space="preserve"> capace di far decollare la motivazione dei giovani, spingendoli alla sfida della conoscenza. Una conoscenza che è spesso veicolata dal </w:t>
      </w:r>
      <w:r w:rsidR="000636F9">
        <w:rPr>
          <w:rFonts w:ascii="Arial" w:hAnsi="Arial" w:cs="Arial"/>
        </w:rPr>
        <w:t>perfezionamento delle abilità li</w:t>
      </w:r>
      <w:r w:rsidRPr="00446A5A">
        <w:rPr>
          <w:rFonts w:ascii="Arial" w:hAnsi="Arial" w:cs="Arial"/>
        </w:rPr>
        <w:t>nguistiche in fase di ricezione, decodificazione e soprattutto di produzione dei linguaggi arricchiti semanticamente, in funzione ampiamente comunicativa e non solo referenziale.</w:t>
      </w:r>
    </w:p>
    <w:p w:rsidR="00446A5A" w:rsidRPr="00446A5A" w:rsidRDefault="00446A5A" w:rsidP="003F015B">
      <w:pPr>
        <w:pStyle w:val="NormaleWeb"/>
        <w:rPr>
          <w:rFonts w:ascii="Arial" w:hAnsi="Arial" w:cs="Arial"/>
          <w:sz w:val="28"/>
          <w:szCs w:val="28"/>
        </w:rPr>
      </w:pPr>
    </w:p>
    <w:p w:rsidR="003F015B" w:rsidRPr="003F015B" w:rsidRDefault="003F015B" w:rsidP="003F015B">
      <w:pPr>
        <w:pStyle w:val="NormaleWeb"/>
        <w:rPr>
          <w:rFonts w:ascii="Arial" w:hAnsi="Arial" w:cs="Arial"/>
        </w:rPr>
      </w:pPr>
    </w:p>
    <w:p w:rsidR="003F015B" w:rsidRPr="00FD2F63" w:rsidRDefault="003F015B" w:rsidP="00992864">
      <w:pPr>
        <w:pStyle w:val="NormaleWeb"/>
        <w:ind w:left="720"/>
        <w:rPr>
          <w:rFonts w:ascii="Arial" w:hAnsi="Arial" w:cs="Arial"/>
        </w:rPr>
      </w:pPr>
    </w:p>
    <w:p w:rsidR="00F80893" w:rsidRPr="006876A0" w:rsidRDefault="00F80893" w:rsidP="00992864">
      <w:pPr>
        <w:pStyle w:val="NormaleWeb"/>
        <w:ind w:left="720"/>
        <w:rPr>
          <w:rFonts w:ascii="Arial" w:hAnsi="Arial" w:cs="Arial"/>
        </w:rPr>
      </w:pPr>
    </w:p>
    <w:p w:rsidR="00EF1252" w:rsidRPr="008568A8" w:rsidRDefault="00EF1252" w:rsidP="00EF1252">
      <w:pPr>
        <w:spacing w:before="100" w:beforeAutospacing="1" w:after="100" w:afterAutospacing="1" w:line="240" w:lineRule="auto"/>
        <w:ind w:left="720"/>
        <w:rPr>
          <w:rFonts w:ascii="Arial" w:hAnsi="Arial" w:cs="Arial"/>
          <w:sz w:val="24"/>
          <w:szCs w:val="24"/>
        </w:rPr>
      </w:pPr>
    </w:p>
    <w:p w:rsidR="00B12AC9" w:rsidRPr="003836FA" w:rsidRDefault="00B12AC9" w:rsidP="003836FA">
      <w:pPr>
        <w:pStyle w:val="NormaleWeb"/>
      </w:pPr>
    </w:p>
    <w:sectPr w:rsidR="00B12AC9" w:rsidRPr="003836FA" w:rsidSect="00F37EA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12244"/>
    <w:multiLevelType w:val="multilevel"/>
    <w:tmpl w:val="3A3C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AF38B0"/>
    <w:multiLevelType w:val="multilevel"/>
    <w:tmpl w:val="EF54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825BDA"/>
    <w:multiLevelType w:val="multilevel"/>
    <w:tmpl w:val="1B503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AA55D1"/>
    <w:multiLevelType w:val="multilevel"/>
    <w:tmpl w:val="0990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compat/>
  <w:rsids>
    <w:rsidRoot w:val="0043329C"/>
    <w:rsid w:val="0000283A"/>
    <w:rsid w:val="000636F9"/>
    <w:rsid w:val="00135AFF"/>
    <w:rsid w:val="001A6099"/>
    <w:rsid w:val="002C54C6"/>
    <w:rsid w:val="00320206"/>
    <w:rsid w:val="003836FA"/>
    <w:rsid w:val="003F015B"/>
    <w:rsid w:val="004255E4"/>
    <w:rsid w:val="0043329C"/>
    <w:rsid w:val="00434BFA"/>
    <w:rsid w:val="00446A5A"/>
    <w:rsid w:val="004E321B"/>
    <w:rsid w:val="005F3574"/>
    <w:rsid w:val="00682A05"/>
    <w:rsid w:val="006876A0"/>
    <w:rsid w:val="006C423F"/>
    <w:rsid w:val="00776B40"/>
    <w:rsid w:val="007B23E6"/>
    <w:rsid w:val="007C1450"/>
    <w:rsid w:val="008568A8"/>
    <w:rsid w:val="009576D3"/>
    <w:rsid w:val="00981698"/>
    <w:rsid w:val="00992864"/>
    <w:rsid w:val="00A0608A"/>
    <w:rsid w:val="00A06F02"/>
    <w:rsid w:val="00AF5A59"/>
    <w:rsid w:val="00B12AC9"/>
    <w:rsid w:val="00BD26EC"/>
    <w:rsid w:val="00BF5F95"/>
    <w:rsid w:val="00BF60FB"/>
    <w:rsid w:val="00C47479"/>
    <w:rsid w:val="00C77C32"/>
    <w:rsid w:val="00CC08B7"/>
    <w:rsid w:val="00D7375C"/>
    <w:rsid w:val="00D761F8"/>
    <w:rsid w:val="00EF1252"/>
    <w:rsid w:val="00F37EAB"/>
    <w:rsid w:val="00F52865"/>
    <w:rsid w:val="00F750F0"/>
    <w:rsid w:val="00F80893"/>
    <w:rsid w:val="00F84D5C"/>
    <w:rsid w:val="00F854A1"/>
    <w:rsid w:val="00FB0CA7"/>
    <w:rsid w:val="00FD2F63"/>
    <w:rsid w:val="00FD35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7EA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3329C"/>
    <w:rPr>
      <w:color w:val="0000FF" w:themeColor="hyperlink"/>
      <w:u w:val="single"/>
    </w:rPr>
  </w:style>
  <w:style w:type="paragraph" w:styleId="NormaleWeb">
    <w:name w:val="Normal (Web)"/>
    <w:basedOn w:val="Normale"/>
    <w:uiPriority w:val="99"/>
    <w:unhideWhenUsed/>
    <w:rsid w:val="003836F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82A05"/>
    <w:rPr>
      <w:b/>
      <w:bCs/>
    </w:rPr>
  </w:style>
  <w:style w:type="character" w:styleId="Enfasicorsivo">
    <w:name w:val="Emphasis"/>
    <w:basedOn w:val="Carpredefinitoparagrafo"/>
    <w:uiPriority w:val="20"/>
    <w:qFormat/>
    <w:rsid w:val="00446A5A"/>
    <w:rPr>
      <w:i/>
      <w:iCs/>
    </w:rPr>
  </w:style>
</w:styles>
</file>

<file path=word/webSettings.xml><?xml version="1.0" encoding="utf-8"?>
<w:webSettings xmlns:r="http://schemas.openxmlformats.org/officeDocument/2006/relationships" xmlns:w="http://schemas.openxmlformats.org/wordprocessingml/2006/main">
  <w:divs>
    <w:div w:id="803474763">
      <w:bodyDiv w:val="1"/>
      <w:marLeft w:val="0"/>
      <w:marRight w:val="0"/>
      <w:marTop w:val="0"/>
      <w:marBottom w:val="0"/>
      <w:divBdr>
        <w:top w:val="none" w:sz="0" w:space="0" w:color="auto"/>
        <w:left w:val="none" w:sz="0" w:space="0" w:color="auto"/>
        <w:bottom w:val="none" w:sz="0" w:space="0" w:color="auto"/>
        <w:right w:val="none" w:sz="0" w:space="0" w:color="auto"/>
      </w:divBdr>
      <w:divsChild>
        <w:div w:id="1085345771">
          <w:marLeft w:val="0"/>
          <w:marRight w:val="0"/>
          <w:marTop w:val="0"/>
          <w:marBottom w:val="0"/>
          <w:divBdr>
            <w:top w:val="none" w:sz="0" w:space="0" w:color="auto"/>
            <w:left w:val="none" w:sz="0" w:space="0" w:color="auto"/>
            <w:bottom w:val="none" w:sz="0" w:space="0" w:color="auto"/>
            <w:right w:val="none" w:sz="0" w:space="0" w:color="auto"/>
          </w:divBdr>
          <w:divsChild>
            <w:div w:id="256064351">
              <w:marLeft w:val="0"/>
              <w:marRight w:val="0"/>
              <w:marTop w:val="0"/>
              <w:marBottom w:val="0"/>
              <w:divBdr>
                <w:top w:val="none" w:sz="0" w:space="0" w:color="auto"/>
                <w:left w:val="none" w:sz="0" w:space="0" w:color="auto"/>
                <w:bottom w:val="none" w:sz="0" w:space="0" w:color="auto"/>
                <w:right w:val="none" w:sz="0" w:space="0" w:color="auto"/>
              </w:divBdr>
              <w:divsChild>
                <w:div w:id="1831479683">
                  <w:marLeft w:val="0"/>
                  <w:marRight w:val="0"/>
                  <w:marTop w:val="0"/>
                  <w:marBottom w:val="0"/>
                  <w:divBdr>
                    <w:top w:val="none" w:sz="0" w:space="0" w:color="auto"/>
                    <w:left w:val="none" w:sz="0" w:space="0" w:color="auto"/>
                    <w:bottom w:val="none" w:sz="0" w:space="0" w:color="auto"/>
                    <w:right w:val="none" w:sz="0" w:space="0" w:color="auto"/>
                  </w:divBdr>
                  <w:divsChild>
                    <w:div w:id="7748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539746">
      <w:bodyDiv w:val="1"/>
      <w:marLeft w:val="0"/>
      <w:marRight w:val="0"/>
      <w:marTop w:val="0"/>
      <w:marBottom w:val="0"/>
      <w:divBdr>
        <w:top w:val="none" w:sz="0" w:space="0" w:color="auto"/>
        <w:left w:val="none" w:sz="0" w:space="0" w:color="auto"/>
        <w:bottom w:val="none" w:sz="0" w:space="0" w:color="auto"/>
        <w:right w:val="none" w:sz="0" w:space="0" w:color="auto"/>
      </w:divBdr>
      <w:divsChild>
        <w:div w:id="1632133242">
          <w:marLeft w:val="0"/>
          <w:marRight w:val="0"/>
          <w:marTop w:val="0"/>
          <w:marBottom w:val="0"/>
          <w:divBdr>
            <w:top w:val="none" w:sz="0" w:space="0" w:color="auto"/>
            <w:left w:val="none" w:sz="0" w:space="0" w:color="auto"/>
            <w:bottom w:val="none" w:sz="0" w:space="0" w:color="auto"/>
            <w:right w:val="none" w:sz="0" w:space="0" w:color="auto"/>
          </w:divBdr>
          <w:divsChild>
            <w:div w:id="519902145">
              <w:marLeft w:val="0"/>
              <w:marRight w:val="0"/>
              <w:marTop w:val="0"/>
              <w:marBottom w:val="0"/>
              <w:divBdr>
                <w:top w:val="none" w:sz="0" w:space="0" w:color="auto"/>
                <w:left w:val="none" w:sz="0" w:space="0" w:color="auto"/>
                <w:bottom w:val="none" w:sz="0" w:space="0" w:color="auto"/>
                <w:right w:val="none" w:sz="0" w:space="0" w:color="auto"/>
              </w:divBdr>
              <w:divsChild>
                <w:div w:id="1687711666">
                  <w:marLeft w:val="0"/>
                  <w:marRight w:val="0"/>
                  <w:marTop w:val="0"/>
                  <w:marBottom w:val="0"/>
                  <w:divBdr>
                    <w:top w:val="none" w:sz="0" w:space="0" w:color="auto"/>
                    <w:left w:val="none" w:sz="0" w:space="0" w:color="auto"/>
                    <w:bottom w:val="none" w:sz="0" w:space="0" w:color="auto"/>
                    <w:right w:val="none" w:sz="0" w:space="0" w:color="auto"/>
                  </w:divBdr>
                  <w:divsChild>
                    <w:div w:id="26006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174064">
      <w:bodyDiv w:val="1"/>
      <w:marLeft w:val="0"/>
      <w:marRight w:val="0"/>
      <w:marTop w:val="0"/>
      <w:marBottom w:val="0"/>
      <w:divBdr>
        <w:top w:val="none" w:sz="0" w:space="0" w:color="auto"/>
        <w:left w:val="none" w:sz="0" w:space="0" w:color="auto"/>
        <w:bottom w:val="none" w:sz="0" w:space="0" w:color="auto"/>
        <w:right w:val="none" w:sz="0" w:space="0" w:color="auto"/>
      </w:divBdr>
      <w:divsChild>
        <w:div w:id="1665740645">
          <w:marLeft w:val="0"/>
          <w:marRight w:val="0"/>
          <w:marTop w:val="0"/>
          <w:marBottom w:val="0"/>
          <w:divBdr>
            <w:top w:val="none" w:sz="0" w:space="0" w:color="auto"/>
            <w:left w:val="none" w:sz="0" w:space="0" w:color="auto"/>
            <w:bottom w:val="none" w:sz="0" w:space="0" w:color="auto"/>
            <w:right w:val="none" w:sz="0" w:space="0" w:color="auto"/>
          </w:divBdr>
          <w:divsChild>
            <w:div w:id="1622609346">
              <w:marLeft w:val="0"/>
              <w:marRight w:val="0"/>
              <w:marTop w:val="0"/>
              <w:marBottom w:val="0"/>
              <w:divBdr>
                <w:top w:val="none" w:sz="0" w:space="0" w:color="auto"/>
                <w:left w:val="none" w:sz="0" w:space="0" w:color="auto"/>
                <w:bottom w:val="none" w:sz="0" w:space="0" w:color="auto"/>
                <w:right w:val="none" w:sz="0" w:space="0" w:color="auto"/>
              </w:divBdr>
              <w:divsChild>
                <w:div w:id="1080063080">
                  <w:marLeft w:val="0"/>
                  <w:marRight w:val="0"/>
                  <w:marTop w:val="0"/>
                  <w:marBottom w:val="0"/>
                  <w:divBdr>
                    <w:top w:val="none" w:sz="0" w:space="0" w:color="auto"/>
                    <w:left w:val="none" w:sz="0" w:space="0" w:color="auto"/>
                    <w:bottom w:val="none" w:sz="0" w:space="0" w:color="auto"/>
                    <w:right w:val="none" w:sz="0" w:space="0" w:color="auto"/>
                  </w:divBdr>
                  <w:divsChild>
                    <w:div w:id="79352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690793">
      <w:bodyDiv w:val="1"/>
      <w:marLeft w:val="0"/>
      <w:marRight w:val="0"/>
      <w:marTop w:val="0"/>
      <w:marBottom w:val="0"/>
      <w:divBdr>
        <w:top w:val="none" w:sz="0" w:space="0" w:color="auto"/>
        <w:left w:val="none" w:sz="0" w:space="0" w:color="auto"/>
        <w:bottom w:val="none" w:sz="0" w:space="0" w:color="auto"/>
        <w:right w:val="none" w:sz="0" w:space="0" w:color="auto"/>
      </w:divBdr>
      <w:divsChild>
        <w:div w:id="1163930559">
          <w:marLeft w:val="0"/>
          <w:marRight w:val="0"/>
          <w:marTop w:val="0"/>
          <w:marBottom w:val="0"/>
          <w:divBdr>
            <w:top w:val="none" w:sz="0" w:space="0" w:color="auto"/>
            <w:left w:val="none" w:sz="0" w:space="0" w:color="auto"/>
            <w:bottom w:val="none" w:sz="0" w:space="0" w:color="auto"/>
            <w:right w:val="none" w:sz="0" w:space="0" w:color="auto"/>
          </w:divBdr>
          <w:divsChild>
            <w:div w:id="1866867923">
              <w:marLeft w:val="0"/>
              <w:marRight w:val="0"/>
              <w:marTop w:val="0"/>
              <w:marBottom w:val="0"/>
              <w:divBdr>
                <w:top w:val="none" w:sz="0" w:space="0" w:color="auto"/>
                <w:left w:val="none" w:sz="0" w:space="0" w:color="auto"/>
                <w:bottom w:val="none" w:sz="0" w:space="0" w:color="auto"/>
                <w:right w:val="none" w:sz="0" w:space="0" w:color="auto"/>
              </w:divBdr>
              <w:divsChild>
                <w:div w:id="702363978">
                  <w:marLeft w:val="0"/>
                  <w:marRight w:val="0"/>
                  <w:marTop w:val="0"/>
                  <w:marBottom w:val="0"/>
                  <w:divBdr>
                    <w:top w:val="none" w:sz="0" w:space="0" w:color="auto"/>
                    <w:left w:val="none" w:sz="0" w:space="0" w:color="auto"/>
                    <w:bottom w:val="none" w:sz="0" w:space="0" w:color="auto"/>
                    <w:right w:val="none" w:sz="0" w:space="0" w:color="auto"/>
                  </w:divBdr>
                  <w:divsChild>
                    <w:div w:id="206085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550799">
      <w:bodyDiv w:val="1"/>
      <w:marLeft w:val="0"/>
      <w:marRight w:val="0"/>
      <w:marTop w:val="0"/>
      <w:marBottom w:val="0"/>
      <w:divBdr>
        <w:top w:val="none" w:sz="0" w:space="0" w:color="auto"/>
        <w:left w:val="none" w:sz="0" w:space="0" w:color="auto"/>
        <w:bottom w:val="none" w:sz="0" w:space="0" w:color="auto"/>
        <w:right w:val="none" w:sz="0" w:space="0" w:color="auto"/>
      </w:divBdr>
      <w:divsChild>
        <w:div w:id="728651317">
          <w:marLeft w:val="0"/>
          <w:marRight w:val="0"/>
          <w:marTop w:val="0"/>
          <w:marBottom w:val="0"/>
          <w:divBdr>
            <w:top w:val="none" w:sz="0" w:space="0" w:color="auto"/>
            <w:left w:val="none" w:sz="0" w:space="0" w:color="auto"/>
            <w:bottom w:val="none" w:sz="0" w:space="0" w:color="auto"/>
            <w:right w:val="none" w:sz="0" w:space="0" w:color="auto"/>
          </w:divBdr>
          <w:divsChild>
            <w:div w:id="635768000">
              <w:marLeft w:val="0"/>
              <w:marRight w:val="0"/>
              <w:marTop w:val="0"/>
              <w:marBottom w:val="0"/>
              <w:divBdr>
                <w:top w:val="none" w:sz="0" w:space="0" w:color="auto"/>
                <w:left w:val="none" w:sz="0" w:space="0" w:color="auto"/>
                <w:bottom w:val="none" w:sz="0" w:space="0" w:color="auto"/>
                <w:right w:val="none" w:sz="0" w:space="0" w:color="auto"/>
              </w:divBdr>
              <w:divsChild>
                <w:div w:id="917248943">
                  <w:marLeft w:val="0"/>
                  <w:marRight w:val="0"/>
                  <w:marTop w:val="0"/>
                  <w:marBottom w:val="0"/>
                  <w:divBdr>
                    <w:top w:val="none" w:sz="0" w:space="0" w:color="auto"/>
                    <w:left w:val="none" w:sz="0" w:space="0" w:color="auto"/>
                    <w:bottom w:val="none" w:sz="0" w:space="0" w:color="auto"/>
                    <w:right w:val="none" w:sz="0" w:space="0" w:color="auto"/>
                  </w:divBdr>
                  <w:divsChild>
                    <w:div w:id="9013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66297">
      <w:bodyDiv w:val="1"/>
      <w:marLeft w:val="0"/>
      <w:marRight w:val="0"/>
      <w:marTop w:val="0"/>
      <w:marBottom w:val="0"/>
      <w:divBdr>
        <w:top w:val="none" w:sz="0" w:space="0" w:color="auto"/>
        <w:left w:val="none" w:sz="0" w:space="0" w:color="auto"/>
        <w:bottom w:val="none" w:sz="0" w:space="0" w:color="auto"/>
        <w:right w:val="none" w:sz="0" w:space="0" w:color="auto"/>
      </w:divBdr>
    </w:div>
    <w:div w:id="1766344654">
      <w:bodyDiv w:val="1"/>
      <w:marLeft w:val="0"/>
      <w:marRight w:val="0"/>
      <w:marTop w:val="0"/>
      <w:marBottom w:val="0"/>
      <w:divBdr>
        <w:top w:val="none" w:sz="0" w:space="0" w:color="auto"/>
        <w:left w:val="none" w:sz="0" w:space="0" w:color="auto"/>
        <w:bottom w:val="none" w:sz="0" w:space="0" w:color="auto"/>
        <w:right w:val="none" w:sz="0" w:space="0" w:color="auto"/>
      </w:divBdr>
      <w:divsChild>
        <w:div w:id="59910843">
          <w:marLeft w:val="0"/>
          <w:marRight w:val="0"/>
          <w:marTop w:val="0"/>
          <w:marBottom w:val="0"/>
          <w:divBdr>
            <w:top w:val="none" w:sz="0" w:space="0" w:color="auto"/>
            <w:left w:val="none" w:sz="0" w:space="0" w:color="auto"/>
            <w:bottom w:val="none" w:sz="0" w:space="0" w:color="auto"/>
            <w:right w:val="none" w:sz="0" w:space="0" w:color="auto"/>
          </w:divBdr>
          <w:divsChild>
            <w:div w:id="291836132">
              <w:marLeft w:val="0"/>
              <w:marRight w:val="0"/>
              <w:marTop w:val="0"/>
              <w:marBottom w:val="0"/>
              <w:divBdr>
                <w:top w:val="none" w:sz="0" w:space="0" w:color="auto"/>
                <w:left w:val="none" w:sz="0" w:space="0" w:color="auto"/>
                <w:bottom w:val="none" w:sz="0" w:space="0" w:color="auto"/>
                <w:right w:val="none" w:sz="0" w:space="0" w:color="auto"/>
              </w:divBdr>
              <w:divsChild>
                <w:div w:id="1677421583">
                  <w:marLeft w:val="0"/>
                  <w:marRight w:val="0"/>
                  <w:marTop w:val="0"/>
                  <w:marBottom w:val="0"/>
                  <w:divBdr>
                    <w:top w:val="none" w:sz="0" w:space="0" w:color="auto"/>
                    <w:left w:val="none" w:sz="0" w:space="0" w:color="auto"/>
                    <w:bottom w:val="none" w:sz="0" w:space="0" w:color="auto"/>
                    <w:right w:val="none" w:sz="0" w:space="0" w:color="auto"/>
                  </w:divBdr>
                  <w:divsChild>
                    <w:div w:id="9354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lsesiascuole.it/crosior/moduli/modelli_didattici.htm" TargetMode="External"/><Relationship Id="rId13" Type="http://schemas.openxmlformats.org/officeDocument/2006/relationships/hyperlink" Target="http://it.wikipedia.org/w/index.php?title=John_Elliott&amp;action=edit&amp;redlink=1" TargetMode="External"/><Relationship Id="rId18" Type="http://schemas.openxmlformats.org/officeDocument/2006/relationships/hyperlink" Target="http://it.wikipedia.org/wiki/Pedagogia_istituzionale" TargetMode="External"/><Relationship Id="rId26" Type="http://schemas.openxmlformats.org/officeDocument/2006/relationships/hyperlink" Target="http://it.wikipedia.org/wiki/Sfondo_integratore" TargetMode="External"/><Relationship Id="rId3" Type="http://schemas.openxmlformats.org/officeDocument/2006/relationships/styles" Target="styles.xml"/><Relationship Id="rId21" Type="http://schemas.openxmlformats.org/officeDocument/2006/relationships/hyperlink" Target="http://it.wikipedia.org/wiki/Cesare_Scurati" TargetMode="External"/><Relationship Id="rId7" Type="http://schemas.openxmlformats.org/officeDocument/2006/relationships/hyperlink" Target="http://it.wikipedia.org/wiki/Kurt_Lewin" TargetMode="External"/><Relationship Id="rId12" Type="http://schemas.openxmlformats.org/officeDocument/2006/relationships/hyperlink" Target="http://it.wikipedia.org/w/index.php?title=John_Elliott&amp;action=edit&amp;redlink=1" TargetMode="External"/><Relationship Id="rId17" Type="http://schemas.openxmlformats.org/officeDocument/2006/relationships/hyperlink" Target="http://it.wikipedia.org/w/index.php?title=Giampietro_Lippi&amp;action=edit&amp;redlink=1" TargetMode="External"/><Relationship Id="rId25" Type="http://schemas.openxmlformats.org/officeDocument/2006/relationships/hyperlink" Target="http://it.wikipedia.org/wiki/Strumenti_organizzatori_del_contesto_educativo" TargetMode="External"/><Relationship Id="rId2" Type="http://schemas.openxmlformats.org/officeDocument/2006/relationships/numbering" Target="numbering.xml"/><Relationship Id="rId16" Type="http://schemas.openxmlformats.org/officeDocument/2006/relationships/hyperlink" Target="http://it.wikipedia.org/wiki/Paolo_Zanelli" TargetMode="External"/><Relationship Id="rId20" Type="http://schemas.openxmlformats.org/officeDocument/2006/relationships/hyperlink" Target="http://it.wikipedia.org/wiki/Cesare_Scurati" TargetMode="External"/><Relationship Id="rId29" Type="http://schemas.openxmlformats.org/officeDocument/2006/relationships/hyperlink" Target="http://it.wikipedia.org/wiki/Paolo_Zanelli" TargetMode="External"/><Relationship Id="rId1" Type="http://schemas.openxmlformats.org/officeDocument/2006/relationships/customXml" Target="../customXml/item1.xml"/><Relationship Id="rId6" Type="http://schemas.openxmlformats.org/officeDocument/2006/relationships/hyperlink" Target="mailto:rossellagaretto@fastwebnet.it" TargetMode="External"/><Relationship Id="rId11" Type="http://schemas.openxmlformats.org/officeDocument/2006/relationships/hyperlink" Target="http://it.wikipedia.org/w/index.php?title=Ren%C3%A9_Barbier&amp;action=edit&amp;redlink=1" TargetMode="External"/><Relationship Id="rId24" Type="http://schemas.openxmlformats.org/officeDocument/2006/relationships/hyperlink" Target="http://it.wikipedia.org/wiki/Andrea_Canevar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t.wikipedia.org/wiki/Andrea_Canevaro" TargetMode="External"/><Relationship Id="rId23" Type="http://schemas.openxmlformats.org/officeDocument/2006/relationships/hyperlink" Target="http://it.wikipedia.org/wiki/Integrazione" TargetMode="External"/><Relationship Id="rId28" Type="http://schemas.openxmlformats.org/officeDocument/2006/relationships/hyperlink" Target="http://it.wikipedia.org/wiki/Autovalutazione" TargetMode="External"/><Relationship Id="rId10" Type="http://schemas.openxmlformats.org/officeDocument/2006/relationships/hyperlink" Target="http://it.wikipedia.org/w/index.php?title=Ren%C3%A9_Barbier&amp;action=edit&amp;redlink=1" TargetMode="External"/><Relationship Id="rId19" Type="http://schemas.openxmlformats.org/officeDocument/2006/relationships/hyperlink" Target="http://it.wikipedia.org/wiki/Cesare_Scurat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t.wikipedia.org/wiki/Pedagogia_istituzionale" TargetMode="External"/><Relationship Id="rId14" Type="http://schemas.openxmlformats.org/officeDocument/2006/relationships/hyperlink" Target="http://it.wikipedia.org/wiki/Pedagogia_istituzionale" TargetMode="External"/><Relationship Id="rId22" Type="http://schemas.openxmlformats.org/officeDocument/2006/relationships/hyperlink" Target="http://it.wikipedia.org/wiki/Pedagogia_istituzionale" TargetMode="External"/><Relationship Id="rId27" Type="http://schemas.openxmlformats.org/officeDocument/2006/relationships/hyperlink" Target="http://it.wikipedia.org/wiki/Paolo_Zanelli" TargetMode="External"/><Relationship Id="rId30" Type="http://schemas.openxmlformats.org/officeDocument/2006/relationships/hyperlink" Target="http://www.valsesiascuole.it/crosior/db/moddida.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58BB0-146C-4AA1-9243-D1CD0CFD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1478</Words>
  <Characters>8753</Characters>
  <Application>Microsoft Office Word</Application>
  <DocSecurity>0</DocSecurity>
  <Lines>136</Lines>
  <Paragraphs>31</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Rossella</dc:creator>
  <cp:keywords/>
  <dc:description/>
  <cp:lastModifiedBy> Rossella</cp:lastModifiedBy>
  <cp:revision>52</cp:revision>
  <dcterms:created xsi:type="dcterms:W3CDTF">2009-03-29T20:55:00Z</dcterms:created>
  <dcterms:modified xsi:type="dcterms:W3CDTF">2009-03-30T20:02:00Z</dcterms:modified>
</cp:coreProperties>
</file>